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3.png" ContentType="image/png"/>
  <Override PartName="/word/media/rId46.png" ContentType="image/png"/>
  <Override PartName="/word/media/rId52.png" ContentType="image/png"/>
  <Override PartName="/word/media/rId259.png" ContentType="image/png"/>
  <Override PartName="/word/media/rId262.png" ContentType="image/png"/>
  <Override PartName="/word/media/rId63.png" ContentType="image/png"/>
  <Override PartName="/word/media/rId265.png" ContentType="image/png"/>
  <Override PartName="/word/media/rId35.png" ContentType="image/png"/>
  <Override PartName="/word/media/rId49.png" ContentType="image/png"/>
  <Override PartName="/word/media/rId256.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2024-05-27</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with distinct niches, currently across tropical and sub-tropical</w:t>
      </w:r>
      <w:r>
        <w:t xml:space="preserve"> </w:t>
      </w:r>
      <w:r>
        <w:t xml:space="preserve">oligotrophic ocean regions, including Oxygen Minimum Zones. Ocean</w:t>
      </w:r>
      <w:r>
        <w:t xml:space="preserve"> </w:t>
      </w:r>
      <w:r>
        <w:t xml:space="preserve">warming may open permissive temperatures in new, poleward photic</w:t>
      </w:r>
      <w:r>
        <w:t xml:space="preserve"> </w:t>
      </w:r>
      <w:r>
        <w:t xml:space="preserve">regimes, along with expanded Oxygen Minimum Zones. We used ocean metaproteomic</w:t>
      </w:r>
      <w:r>
        <w:t xml:space="preserve"> </w:t>
      </w:r>
      <w:r>
        <w:t xml:space="preserve">data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w:t>
      </w:r>
      <w:r>
        <w:t xml:space="preserve"> </w:t>
      </w:r>
      <w:r>
        <w:t xml:space="preserve">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simply by light levels. Short photoperiods governed by latitude, temperate winter, and depth attenuation of light, will exclude Clade HLI (including MED4). In contrast, clade LLII/III (including SS120), and especially clade LLIV (including MIT9313), may actually exploit higher light niches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10</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xx to yy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11</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12</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3</w:t>
      </w:r>
      <w:r>
        <w:t xml:space="preserve">.</w:t>
      </w:r>
    </w:p>
    <w:p>
      <w:r>
        <w:br w:type="page"/>
      </w:r>
    </w:p>
    <w:bookmarkEnd w:id="40"/>
    <w:bookmarkEnd w:id="41"/>
    <w:bookmarkStart w:id="70" w:name="results-and-discussion"/>
    <w:p>
      <w:pPr>
        <w:pStyle w:val="Heading1"/>
      </w:pPr>
      <w:r>
        <w:t xml:space="preserve">Results and discussion</w:t>
      </w:r>
    </w:p>
    <w:bookmarkStart w:id="45" w:name="X893c3fdebbb33eb3663e4f355108e3e2adc8329"/>
    <w:p>
      <w:pPr>
        <w:pStyle w:val="Heading2"/>
      </w:pPr>
      <w:r>
        <w:t xml:space="preserve">Detection of</w:t>
      </w:r>
      <w:r>
        <w:t xml:space="preserve"> </w:t>
      </w:r>
      <w:r>
        <w:rPr>
          <w:iCs/>
          <w:i/>
        </w:rPr>
        <w:t xml:space="preserve">Prochlorococcus marinus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Proteins from 13 annotated strains of</w:t>
      </w:r>
      <w:r>
        <w:t xml:space="preserve"> </w:t>
      </w:r>
      <w:r>
        <w:rPr>
          <w:iCs/>
          <w:i/>
        </w:rPr>
        <w:t xml:space="preserve">P. marinus</w:t>
      </w:r>
      <w:r>
        <w:t xml:space="preserve"> </w:t>
      </w:r>
      <w:r>
        <w:t xml:space="preserve">were detected across</w:t>
      </w:r>
      <w:r>
        <w:t xml:space="preserve"> </w:t>
      </w:r>
      <w:r>
        <w:t xml:space="preserve">depths and oxygen concentrations in the OPP data set</w:t>
      </w:r>
      <w:r>
        <w:t xml:space="preserve"> </w:t>
      </w:r>
      <w:r>
        <w:t xml:space="preserve">analyzed. We focused our analysis here on core photosynthetic protein</w:t>
      </w:r>
      <w:r>
        <w:t xml:space="preserve"> </w:t>
      </w:r>
      <w:r>
        <w:t xml:space="preserve">complexes, for clades HLI, LLI, LLII/III and LLIV (Fig</w:t>
      </w:r>
      <w:r>
        <w:t xml:space="preserve"> </w:t>
      </w:r>
      <w:r>
        <w:t xml:space="preserve">2</w:t>
      </w:r>
      <w:r>
        <w:t xml:space="preserve">) as a function of depth (a</w:t>
      </w:r>
      <w:r>
        <w:t xml:space="preserve"> </w:t>
      </w:r>
      <w:r>
        <w:t xml:space="preserve">proxy for light intensity) and measured [O</w:t>
      </w:r>
      <w:r>
        <w:rPr>
          <w:vertAlign w:val="subscript"/>
        </w:rPr>
        <w:t xml:space="preserve">2</w:t>
      </w:r>
      <w:r>
        <w:t xml:space="preserve">] at the sampling locations. Photosynthetic complexes</w:t>
      </w:r>
      <w:r>
        <w:t xml:space="preserve"> </w:t>
      </w:r>
      <w:r>
        <w:t xml:space="preserve">from HLI (including strain MED4) were detected throughout the water</w:t>
      </w:r>
      <w:r>
        <w:t xml:space="preserve"> </w:t>
      </w:r>
      <w:r>
        <w:t xml:space="preserve">column, but, with one exception, only under high [O</w:t>
      </w:r>
      <w:r>
        <w:rPr>
          <w:vertAlign w:val="subscript"/>
        </w:rPr>
        <w:t xml:space="preserve">2</w:t>
      </w:r>
      <w:r>
        <w:t xml:space="preserve">]. Though present in the genome of MED4, the absence of proteins annotated as ATP Synthase complex for Clade HLI, compared to annotated</w:t>
      </w:r>
      <w:r>
        <w:t xml:space="preserve"> </w:t>
      </w:r>
      <w:r>
        <w:t xml:space="preserve">detections of ATP Synthase across the other three clades, suggests</w:t>
      </w:r>
      <w:r>
        <w:t xml:space="preserve"> </w:t>
      </w:r>
      <w:r>
        <w:t xml:space="preserve">limitations in the annotation process for highly conserved protein</w:t>
      </w:r>
      <w:r>
        <w:t xml:space="preserve"> </w:t>
      </w:r>
      <w:r>
        <w:t xml:space="preserve">sequences. Complexes from Clade LLI (including strain NATL2A) were also</w:t>
      </w:r>
      <w:r>
        <w:t xml:space="preserve"> </w:t>
      </w:r>
      <w:r>
        <w:t xml:space="preserve">present across the depth/light axes, although with more protein detections at lower</w:t>
      </w:r>
      <w:r>
        <w:t xml:space="preserve"> </w:t>
      </w:r>
      <w:r>
        <w:t xml:space="preserve">[O</w:t>
      </w:r>
      <w:r>
        <w:rPr>
          <w:vertAlign w:val="subscript"/>
        </w:rPr>
        <w:t xml:space="preserve">2</w:t>
      </w:r>
      <w:r>
        <w:t xml:space="preserve">], and fewer near surface detections of proteins from Clade LLI. Notwithstanding limitations on assignments of proteins to clades, detections of the abundant carbon fixation complex RUBISCO derived from HLI and LLI were notably absent from samples taken at lower [O</w:t>
      </w:r>
      <w:r>
        <w:rPr>
          <w:vertAlign w:val="subscript"/>
        </w:rPr>
        <w:t xml:space="preserve">2</w:t>
      </w:r>
      <w:r>
        <w:t xml:space="preserve">], suggesting limited capacity for carbon fixation by HLI and LLI under low [O</w:t>
      </w:r>
      <w:r>
        <w:rPr>
          <w:vertAlign w:val="subscript"/>
        </w:rPr>
        <w:t xml:space="preserve">2</w:t>
      </w:r>
      <w:r>
        <w:t xml:space="preserve">] habitats. Complexes from clade LLII/III</w:t>
      </w:r>
      <w:r>
        <w:t xml:space="preserve"> </w:t>
      </w:r>
      <w:r>
        <w:t xml:space="preserve">(including strain SS120) were also detected across the depth/light and [O</w:t>
      </w:r>
      <w:r>
        <w:rPr>
          <w:vertAlign w:val="subscript"/>
        </w:rPr>
        <w:t xml:space="preserve">2</w:t>
      </w:r>
      <w:r>
        <w:t xml:space="preserve">] ranges,</w:t>
      </w:r>
      <w:r>
        <w:t xml:space="preserve"> </w:t>
      </w:r>
      <w:r>
        <w:t xml:space="preserve">with more detections at deeper, darker depths. Clade LLIV (including strain MIT9313)</w:t>
      </w:r>
      <w:r>
        <w:t xml:space="preserve"> </w:t>
      </w:r>
      <w:r>
        <w:t xml:space="preserve">photosynthetic complexes were also detected throughout the depth/light and [O</w:t>
      </w:r>
      <w:r>
        <w:rPr>
          <w:vertAlign w:val="subscript"/>
        </w:rPr>
        <w:t xml:space="preserve">2</w:t>
      </w:r>
      <w:r>
        <w:t xml:space="preserve">], ranges, notably with the most frequent detections of proteins at both depth and at low [O</w:t>
      </w:r>
      <w:r>
        <w:rPr>
          <w:vertAlign w:val="subscript"/>
        </w:rPr>
        <w:t xml:space="preserve">2</w:t>
      </w:r>
      <w:r>
        <w:t xml:space="preserve">], compared to other strains. Our analyses utilized a proteomics dataset; however, alternate approaches, such as metagenomics or metatranscriptomics, could have been employed to analyze ecotype abundances using the TARA Oceans</w:t>
      </w:r>
      <w:r>
        <w:t xml:space="preserve"> </w:t>
      </w:r>
      <w:r>
        <w:t xml:space="preserve">[65]</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culture growth rate experimental condi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culture growth rate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t>
      </w:r>
      <w:r>
        <w:t xml:space="preserve">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rate when the photoperiod was 16 h for each 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4</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4</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LLII/III)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(LLII/III)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and 250 µM O</w:t>
      </w:r>
      <w:r>
        <w:rPr>
          <w:vertAlign w:val="subscript"/>
        </w:rPr>
        <w:t xml:space="preserve">2</w:t>
      </w:r>
      <w:r>
        <w:t xml:space="preserve">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LLIV) deep ocean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HLI clade,</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13</w:t>
      </w:r>
      <w:r>
        <w:t xml:space="preserve"> </w:t>
      </w:r>
      <w:r>
        <w:t xml:space="preserve">A-C.</w:t>
      </w:r>
    </w:p>
    <w:p>
      <w:pPr>
        <w:pStyle w:val="BodyText"/>
      </w:pPr>
      <w:r>
        <w:t xml:space="preserve">The representative of the LLII/III clade,</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13</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13</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13</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13</w:t>
      </w:r>
      <w:r>
        <w:t xml:space="preserve"> </w:t>
      </w:r>
      <w:r>
        <w:t xml:space="preserve">D-F.</w:t>
      </w:r>
    </w:p>
    <w:p>
      <w:pPr>
        <w:pStyle w:val="BodyText"/>
      </w:pPr>
      <w:r>
        <w:t xml:space="preserve">The LLIV clade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13</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13</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13</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69"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[66]</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[60,66–68]</w:t>
      </w:r>
      <w:r>
        <w:t xml:space="preserve">. Repair of photoinactivated PSII</w:t>
      </w:r>
      <w:r>
        <w:t xml:space="preserve"> </w:t>
      </w:r>
      <w:r>
        <w:t xml:space="preserve">relies on the removal of damaged PsbA</w:t>
      </w:r>
      <w:r>
        <w:t xml:space="preserve"> </w:t>
      </w:r>
      <w:r>
        <w:t xml:space="preserve">[69,70]</w:t>
      </w:r>
      <w:r>
        <w:t xml:space="preserve">,</w:t>
      </w:r>
      <w:r>
        <w:t xml:space="preserve"> </w:t>
      </w:r>
      <w:r>
        <w:t xml:space="preserve">followed by reassembly with newly synthesized PsbA</w:t>
      </w:r>
      <w:r>
        <w:t xml:space="preserve"> </w:t>
      </w:r>
      <w:r>
        <w:t xml:space="preserve">[71]</w:t>
      </w:r>
      <w:r>
        <w:t xml:space="preserve">. Degradation of PsbA is a</w:t>
      </w:r>
      <w:r>
        <w:t xml:space="preserve"> </w:t>
      </w:r>
      <w:r>
        <w:t xml:space="preserve">rate-limiting step in recovery from photoinhibition</w:t>
      </w:r>
      <w:r>
        <w:t xml:space="preserve"> </w:t>
      </w:r>
      <w:r>
        <w:t xml:space="preserve">[72]</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[73–75]</w:t>
      </w:r>
      <w:r>
        <w:t xml:space="preserve">.</w:t>
      </w:r>
    </w:p>
    <w:p>
      <w:pPr>
        <w:pStyle w:val="BodyText"/>
      </w:pPr>
      <w:r>
        <w:rPr>
          <w:iCs/>
          <w:i/>
        </w:rPr>
        <w:t xml:space="preserve">Prochlorococcus marinus</w:t>
      </w:r>
      <w:r>
        <w:t xml:space="preserve"> </w:t>
      </w:r>
      <w:r>
        <w:t xml:space="preserve">genomes encode 4 FtsH proteins</w:t>
      </w:r>
      <w:r>
        <w:t xml:space="preserve"> </w:t>
      </w:r>
      <w:r>
        <w:t xml:space="preserve">[69,76]</w:t>
      </w:r>
      <w:r>
        <w:t xml:space="preserve">, henceforth referred to</w:t>
      </w:r>
      <w:r>
        <w:t xml:space="preserve"> </w:t>
      </w:r>
      <w:r>
        <w:t xml:space="preserve">as FtsH1-4, homologs to the characterized FtsH isoforms of the model</w:t>
      </w:r>
      <w:r>
        <w:t xml:space="preserve"> </w:t>
      </w:r>
      <w:r>
        <w:t xml:space="preserve">freshwater cyanobacterium</w:t>
      </w:r>
      <w:r>
        <w:t xml:space="preserve"> </w:t>
      </w:r>
      <w:r>
        <w:rPr>
          <w:iCs/>
          <w:i/>
        </w:rPr>
        <w:t xml:space="preserve">Synechocystis sp.</w:t>
      </w:r>
      <w:r>
        <w:t xml:space="preserve"> </w:t>
      </w:r>
      <w:r>
        <w:t xml:space="preserve">PCC6803, and with presumably</w:t>
      </w:r>
      <w:r>
        <w:t xml:space="preserve"> </w:t>
      </w:r>
      <w:r>
        <w:t xml:space="preserve">parallel functions (Table</w:t>
      </w:r>
      <w:r>
        <w:t xml:space="preserve"> </w:t>
      </w:r>
      <w:r>
        <w:t xml:space="preserve">1</w:t>
      </w:r>
      <w:r>
        <w:t xml:space="preserve">). Upon a shift to higher</w:t>
      </w:r>
      <w:r>
        <w:t xml:space="preserve"> </w:t>
      </w:r>
      <w:r>
        <w:t xml:space="preserve">light,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[74,76]</w:t>
      </w:r>
      <w:r>
        <w:t xml:space="preserve">. In</w:t>
      </w:r>
      <w:r>
        <w:t xml:space="preserve"> </w:t>
      </w:r>
      <w:r>
        <w:t xml:space="preserve">contrast, representative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[78]</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 mediating protein metabolism support this</w:t>
      </w:r>
      <w:r>
        <w:t xml:space="preserve"> </w:t>
      </w:r>
      <w:r>
        <w:t xml:space="preserve">interpretation of distinct FtsH function across clades of</w:t>
      </w:r>
      <w:r>
        <w:t xml:space="preserve"> </w:t>
      </w:r>
      <w:r>
        <w:rPr>
          <w:iCs/>
          <w:i/>
        </w:rPr>
        <w:t xml:space="preserve">P. marinus</w:t>
      </w:r>
      <w:r>
        <w:t xml:space="preserve">.</w:t>
      </w:r>
      <w:r>
        <w:t xml:space="preserve"> </w:t>
      </w:r>
      <w:r>
        <w:t xml:space="preserve">Ribosome proteins from clade HLI MED4, clade LLI NATL2A, clade LLII/III</w:t>
      </w:r>
      <w:r>
        <w:t xml:space="preserve"> </w:t>
      </w:r>
      <w:r>
        <w:t xml:space="preserve">SS120 and clade LLIV MIT9313 show generally similar patterns vs. [O</w:t>
      </w:r>
      <w:r>
        <w:rPr>
          <w:vertAlign w:val="subscript"/>
        </w:rPr>
        <w:t xml:space="preserve">2</w:t>
      </w:r>
      <w:r>
        <w:t xml:space="preserve">]</w:t>
      </w:r>
      <w:r>
        <w:t xml:space="preserve"> </w:t>
      </w:r>
      <w:r>
        <w:t xml:space="preserve">and depth, a proxy for peak PAR (Fig</w:t>
      </w:r>
      <w:r>
        <w:t xml:space="preserve"> </w:t>
      </w:r>
      <w:r>
        <w:t xml:space="preserve">7</w:t>
      </w:r>
      <w:r>
        <w:t xml:space="preserve">). FtsH3, inferred to</w:t>
      </w:r>
      <w:r>
        <w:t xml:space="preserve"> </w:t>
      </w:r>
      <w:r>
        <w:t xml:space="preserve">mediate PSI assembly, likewise shows a similar pattern between MED4 and</w:t>
      </w:r>
      <w:r>
        <w:t xml:space="preserve"> </w:t>
      </w:r>
      <w:r>
        <w:t xml:space="preserve">MIT9313 (Fig</w:t>
      </w:r>
      <w:r>
        <w:t xml:space="preserve"> </w:t>
      </w:r>
      <w:r>
        <w:t xml:space="preserve">7</w:t>
      </w:r>
      <w:r>
        <w:t xml:space="preserve">). But only</w:t>
      </w:r>
      <w:r>
        <w:t xml:space="preserve"> </w:t>
      </w:r>
      <w:r>
        <w:t xml:space="preserve">MED4 shows the presence of the FtsH1 &amp; FtsH2 isoforms inferred to</w:t>
      </w:r>
      <w:r>
        <w:t xml:space="preserve"> </w:t>
      </w:r>
      <w:r>
        <w:t xml:space="preserve">mediate PSII repair, and then only in near-surface samples subject to</w:t>
      </w:r>
      <w:r>
        <w:t xml:space="preserve"> </w:t>
      </w:r>
      <w:r>
        <w:t xml:space="preserve">higher light levels. Furthermore, even though MIT9313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MIT9313 is detected at low [O</w:t>
      </w:r>
      <w:r>
        <w:rPr>
          <w:vertAlign w:val="subscript"/>
        </w:rPr>
        <w:t xml:space="preserve">2</w:t>
      </w:r>
      <w:r>
        <w:t xml:space="preserve">] (Fig</w:t>
      </w:r>
      <w:r>
        <w:t xml:space="preserve"> </w:t>
      </w:r>
      <w:r>
        <w:t xml:space="preserve">7</w:t>
      </w:r>
      <w:r>
        <w:t xml:space="preserve">), suggesting limited</w:t>
      </w:r>
      <w:r>
        <w:t xml:space="preserve"> </w:t>
      </w:r>
      <w:r>
        <w:t xml:space="preserve">requirement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culture growth rate experimental condi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culture growth rate experimental conditions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w:t>
      </w:r>
      <w:r>
        <w:t xml:space="preserve"> </w:t>
      </w:r>
      <w:r>
        <w:rPr>
          <w:iCs/>
          <w:i/>
        </w:rPr>
        <w:t xml:space="preserve">P. marinus</w:t>
      </w:r>
      <w:r>
        <w:t xml:space="preserve"> </w:t>
      </w:r>
      <w:r>
        <w:t xml:space="preserve">strains, from clades</w:t>
      </w:r>
      <w:r>
        <w:t xml:space="preserve"> </w:t>
      </w:r>
      <w:r>
        <w:t xml:space="preserve">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[79]</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this enzyme excludes MED4 from low oxygen</w:t>
      </w:r>
      <w:r>
        <w:t xml:space="preserve"> </w:t>
      </w:r>
      <w:r>
        <w:t xml:space="preserve">zones. The genome scan shows SS120 and MIT9313 lack this gene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[80]</w:t>
      </w:r>
      <w:r>
        <w:t xml:space="preserve">. (S)-2-hydroxy-acid</w:t>
      </w:r>
      <w:r>
        <w:t xml:space="preserve"> </w:t>
      </w:r>
      <w:r>
        <w:t xml:space="preserve">oxidase has an approximate K</w:t>
      </w:r>
      <w:r>
        <w:rPr>
          <w:vertAlign w:val="subscript"/>
        </w:rPr>
        <w:t xml:space="preserve">m</w:t>
      </w:r>
      <w:r>
        <w:t xml:space="preserve"> </w:t>
      </w:r>
      <w:r>
        <w:t xml:space="preserve">for [O</w:t>
      </w:r>
      <w:r>
        <w:rPr>
          <w:vertAlign w:val="subscript"/>
        </w:rPr>
        <w:t xml:space="preserve">2</w:t>
      </w:r>
      <w:r>
        <w:t xml:space="preserve">] of ~ 250 µM, and produces</w:t>
      </w:r>
      <w:r>
        <w:t xml:space="preserve"> </w:t>
      </w:r>
      <w:r>
        <w:t xml:space="preserve">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FtsH 1 and 2 expression in</w:t>
      </w:r>
      <w:r>
        <w:t xml:space="preserve"> </w:t>
      </w:r>
      <w:r>
        <w:rPr>
          <w:iCs/>
          <w:i/>
        </w:rPr>
        <w:t xml:space="preserve">P. marinus</w:t>
      </w:r>
      <w:r>
        <w:t xml:space="preserve"> </w:t>
      </w:r>
      <w:r>
        <w:t xml:space="preserve">MIT9313</w:t>
      </w:r>
      <w:r>
        <w:t xml:space="preserve"> </w:t>
      </w:r>
      <w:r>
        <w:t xml:space="preserve">[48]</w:t>
      </w:r>
      <w:r>
        <w:t xml:space="preserve">. We hypothesize that</w:t>
      </w:r>
      <w:r>
        <w:t xml:space="preserve"> </w:t>
      </w:r>
      <w:r>
        <w:t xml:space="preserve">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[81]</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[82]</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under 25 µM O</w:t>
      </w:r>
      <w:r>
        <w:rPr>
          <w:vertAlign w:val="subscript"/>
        </w:rPr>
        <w:t xml:space="preserve">2</w:t>
      </w:r>
      <w:r>
        <w:t xml:space="preserve"> </w:t>
      </w:r>
      <w:r>
        <w:t xml:space="preserve">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Fig</w:t>
      </w:r>
      <w:r>
        <w:t xml:space="preserve"> </w:t>
      </w:r>
      <w:r>
        <w:t xml:space="preserve">9</w:t>
      </w:r>
      <w:r>
        <w:t xml:space="preserve"> </w:t>
      </w:r>
      <w:r>
        <w:t xml:space="preserve">shows genes encoding DNA repair for</w:t>
      </w:r>
      <w:r>
        <w:t xml:space="preserve"> </w:t>
      </w:r>
      <w:r>
        <w:rPr>
          <w:iCs/>
          <w:i/>
        </w:rPr>
        <w:t xml:space="preserve">P.marinus</w:t>
      </w:r>
      <w:r>
        <w:t xml:space="preserve"> </w:t>
      </w:r>
      <w:r>
        <w:t xml:space="preserve">strains. As expected,</w:t>
      </w:r>
      <w:r>
        <w:t xml:space="preserve"> </w:t>
      </w:r>
      <w:r>
        <w:rPr>
          <w:iCs/>
          <w:i/>
        </w:rPr>
        <w:t xml:space="preserve">P. marinus</w:t>
      </w:r>
      <w:r>
        <w:t xml:space="preserve"> </w:t>
      </w:r>
      <w:r>
        <w:t xml:space="preserve">MED4 possesses the largest,</w:t>
      </w:r>
      <w:r>
        <w:t xml:space="preserve"> </w:t>
      </w:r>
      <w:r>
        <w:t xml:space="preserve">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w:t>
      </w:r>
      <w:r>
        <w:t xml:space="preserve"> </w:t>
      </w:r>
      <w:r>
        <w:t xml:space="preserve">smallest genomic capacity for DNA repair.</w:t>
      </w:r>
      <w:r>
        <w:t xml:space="preserve"> </w:t>
      </w:r>
      <w:r>
        <w:rPr>
          <w:iCs/>
          <w:i/>
        </w:rPr>
        <w:t xml:space="preserve">Prochlorococcus marinus</w:t>
      </w:r>
      <w:r>
        <w:t xml:space="preserve"> </w:t>
      </w:r>
      <w:r>
        <w:t xml:space="preserve">MED4</w:t>
      </w:r>
      <w:r>
        <w:t xml:space="preserve"> </w:t>
      </w:r>
      <w:r>
        <w:t xml:space="preserve">and NATL2A were the only strains to possess a gene encoding</w:t>
      </w:r>
      <w:r>
        <w:t xml:space="preserve"> </w:t>
      </w:r>
      <w:r>
        <w:t xml:space="preserve">deoxyribodipyrimidine photolyase (Fig</w:t>
      </w:r>
      <w:r>
        <w:t xml:space="preserve"> </w:t>
      </w:r>
      <w:r>
        <w:t xml:space="preserve">9</w:t>
      </w:r>
      <w:r>
        <w:t xml:space="preserve"> </w:t>
      </w:r>
      <w:r>
        <w:t xml:space="preserve">and</w:t>
      </w:r>
      <w:r>
        <w:t xml:space="preserve"> </w:t>
      </w:r>
      <w:r>
        <w:t xml:space="preserve">14</w:t>
      </w:r>
      <w:r>
        <w:t xml:space="preserve">), which, in the presence of blue</w:t>
      </w:r>
      <w:r>
        <w:t xml:space="preserve"> </w:t>
      </w:r>
      <w:r>
        <w:t xml:space="preserve">light, is responsible for repairing DNA damaged by UV light</w:t>
      </w:r>
      <w:r>
        <w:t xml:space="preserve"> </w:t>
      </w:r>
      <w:r>
        <w:t xml:space="preserve">[83]</w:t>
      </w:r>
      <w:r>
        <w:t xml:space="preserve">.</w:t>
      </w:r>
      <w:r>
        <w:t xml:space="preserve"> </w:t>
      </w:r>
      <w:r>
        <w:rPr>
          <w:iCs/>
          <w:i/>
        </w:rPr>
        <w:t xml:space="preserve">Prochlorococcus marinus</w:t>
      </w:r>
      <w:r>
        <w:t xml:space="preserve"> </w:t>
      </w:r>
      <w:r>
        <w:t xml:space="preserve">MED4 was</w:t>
      </w:r>
      <w:r>
        <w:t xml:space="preserve"> </w:t>
      </w:r>
      <w:r>
        <w:t xml:space="preserve">also the only strain to possess a gene encoding DNA repair ligase, which uses</w:t>
      </w:r>
      <w:r>
        <w:t xml:space="preserve"> </w:t>
      </w:r>
      <w:r>
        <w:t xml:space="preserve">ATP as a cofactor for DNA repair. The absence of genes encoding</w:t>
      </w:r>
      <w:r>
        <w:t xml:space="preserve"> </w:t>
      </w:r>
      <w:r>
        <w:t xml:space="preserve">deoxyribodipyrimidine photolyase and DNA repair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may, in part, explain why these two strains cannot tolerate growth under full [O</w:t>
      </w:r>
      <w:r>
        <w:rPr>
          <w:vertAlign w:val="subscript"/>
        </w:rPr>
        <w:t xml:space="preserve">2</w:t>
      </w:r>
      <w:r>
        <w:t xml:space="preserve">] and high light, found at the ocean</w:t>
      </w:r>
      <w:r>
        <w:t xml:space="preserve"> </w:t>
      </w:r>
      <w:r>
        <w:t xml:space="preserve">surface. Furthermore, the protective effect of lower [O</w:t>
      </w:r>
      <w:r>
        <w:rPr>
          <w:vertAlign w:val="subscript"/>
        </w:rPr>
        <w:t xml:space="preserve">2</w:t>
      </w:r>
      <w:r>
        <w:t xml:space="preserve">], allowing</w:t>
      </w:r>
      <w:r>
        <w:t xml:space="preserve"> </w:t>
      </w:r>
      <w:r>
        <w:t xml:space="preserve">these strains to grow at higher light, may relate in part to suppression</w:t>
      </w:r>
      <w:r>
        <w:t xml:space="preserve"> </w:t>
      </w:r>
      <w:r>
        <w:t xml:space="preserve">of DNA damage when generation of Reactive Oxygen Species (ROS) is suppressed</w:t>
      </w:r>
      <w:r>
        <w:t xml:space="preserve"> </w:t>
      </w:r>
      <w:r>
        <w:t xml:space="preserve">at lower [O</w:t>
      </w:r>
      <w:r>
        <w:rPr>
          <w:vertAlign w:val="subscript"/>
        </w:rPr>
        <w:t xml:space="preserve">2</w:t>
      </w:r>
      <w:r>
        <w:t xml:space="preserve">]. NATL2A, a clade LLI, has been found near the ocean</w:t>
      </w:r>
      <w:r>
        <w:t xml:space="preserve"> </w:t>
      </w:r>
      <w:r>
        <w:t xml:space="preserve">surface during deep ocean mixing</w:t>
      </w:r>
      <w:r>
        <w:t xml:space="preserve"> </w:t>
      </w:r>
      <w:r>
        <w:t xml:space="preserve">[84]</w:t>
      </w:r>
      <w:r>
        <w:t xml:space="preserve">. Malmstrom</w:t>
      </w:r>
      <w:r>
        <w:t xml:space="preserve"> </w:t>
      </w:r>
      <w:r>
        <w:rPr>
          <w:iCs/>
          <w:i/>
        </w:rPr>
        <w:t xml:space="preserve">et al</w:t>
      </w:r>
      <w:r>
        <w:t xml:space="preserve">.</w:t>
      </w:r>
      <w:r>
        <w:t xml:space="preserve"> </w:t>
      </w:r>
      <w:r>
        <w:t xml:space="preserve">[84]</w:t>
      </w:r>
      <w:r>
        <w:t xml:space="preserve"> </w:t>
      </w:r>
      <w:r>
        <w:t xml:space="preserve">attributes NATL2A</w:t>
      </w:r>
      <w:r>
        <w:t xml:space="preserve"> </w:t>
      </w:r>
      <w:r>
        <w:t xml:space="preserve">tolerance to short exposures of high light to the presence of the genes</w:t>
      </w:r>
      <w:r>
        <w:t xml:space="preserve"> </w:t>
      </w:r>
      <w:r>
        <w:t xml:space="preserve">encoding photolyase, a gene found in HL clades. The presence of</w:t>
      </w:r>
      <w:r>
        <w:t xml:space="preserve"> </w:t>
      </w:r>
      <w:r>
        <w:t xml:space="preserve">deoxyribodipyrimidine photolyase and absence of DNA repair ligase (ATP)</w:t>
      </w:r>
      <w:r>
        <w:t xml:space="preserve"> </w:t>
      </w:r>
      <w:r>
        <w:t xml:space="preserve">supports why NATL2A tolerates limited exposure to high light and why</w:t>
      </w:r>
      <w:r>
        <w:t xml:space="preserve"> </w:t>
      </w:r>
      <w:r>
        <w:t xml:space="preserve">NATL2A is unable to fully repair damaged DNA.</w:t>
      </w:r>
      <w:r>
        <w:t xml:space="preserve"> </w:t>
      </w:r>
      <w:r>
        <w:rPr>
          <w:iCs/>
          <w:i/>
        </w:rPr>
        <w:t xml:space="preserve">Prochlorococcus marinus</w:t>
      </w:r>
      <w:r>
        <w:t xml:space="preserve"> </w:t>
      </w:r>
      <w:r>
        <w:t xml:space="preserve">are</w:t>
      </w:r>
      <w:r>
        <w:t xml:space="preserve"> </w:t>
      </w:r>
      <w:r>
        <w:t xml:space="preserve">highly susceptible to hydrogen peroxide (H</w:t>
      </w:r>
      <w:r>
        <w:rPr>
          <w:vertAlign w:val="subscript"/>
        </w:rPr>
        <w:t xml:space="preserve">2</w:t>
      </w:r>
      <w:r>
        <w:t xml:space="preserve">O</w:t>
      </w:r>
      <w:r>
        <w:rPr>
          <w:vertAlign w:val="subscript"/>
        </w:rPr>
        <w:t xml:space="preserve">2</w:t>
      </w:r>
      <w:r>
        <w:t xml:space="preserve">) toxicity as they lack</w:t>
      </w:r>
      <w:r>
        <w:t xml:space="preserve"> </w:t>
      </w:r>
      <w:r>
        <w:t xml:space="preserve">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w:t>
      </w:r>
      <w:r>
        <w:t xml:space="preserve"> </w:t>
      </w:r>
      <w:r>
        <w:t xml:space="preserve">cross the cell membrane</w:t>
      </w:r>
      <w:r>
        <w:t xml:space="preserve"> </w:t>
      </w:r>
      <w:r>
        <w:t xml:space="preserve">[85]</w:t>
      </w:r>
      <w:r>
        <w:t xml:space="preserve">;</w:t>
      </w:r>
      <w:r>
        <w:t xml:space="preserve"> </w:t>
      </w:r>
      <w:r>
        <w:t xml:space="preserve">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w:t>
      </w:r>
      <w:r>
        <w:t xml:space="preserve"> </w:t>
      </w:r>
      <w:r>
        <w:t xml:space="preserve">photoperiods and light levels. Temperate summer delivers 11 hours of</w:t>
      </w:r>
      <w:r>
        <w:t xml:space="preserve"> </w:t>
      </w:r>
      <w:r>
        <w:t xml:space="preserve">blue waveband light underwater, above the photic threshold of 20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while temperate spring/fall delivers 8 hours of</w:t>
      </w:r>
      <w:r>
        <w:t xml:space="preserve"> </w:t>
      </w:r>
      <w:r>
        <w:t xml:space="preserve">blue waveband light underwater, photoperiod ranges which are permissive</w:t>
      </w:r>
      <w:r>
        <w:t xml:space="preserve"> </w:t>
      </w:r>
      <w:r>
        <w:t xml:space="preserve">for growth of all three</w:t>
      </w:r>
      <w:r>
        <w:t xml:space="preserve"> </w:t>
      </w:r>
      <w:r>
        <w:rPr>
          <w:iCs/>
          <w:i/>
        </w:rPr>
        <w:t xml:space="preserve">P. marinus</w:t>
      </w:r>
      <w:r>
        <w:t xml:space="preserve">. In contrast temperate winter</w:t>
      </w:r>
      <w:r>
        <w:t xml:space="preserve"> </w:t>
      </w:r>
      <w:r>
        <w:t xml:space="preserve">delivers only about 2 h of blue waveband light underwater above the</w:t>
      </w:r>
      <w:r>
        <w:t xml:space="preserve"> </w:t>
      </w:r>
      <w:r>
        <w:t xml:space="preserve">photic threshold, which precludes growth of MED4 and SS120, even if</w:t>
      </w:r>
      <w:r>
        <w:t xml:space="preserve"> </w:t>
      </w:r>
      <w:r>
        <w:t xml:space="preserve">winter waters reached permissive temperatures. MIT9313 and SS120 will be</w:t>
      </w:r>
      <w:r>
        <w:t xml:space="preserve"> </w:t>
      </w:r>
      <w:r>
        <w:t xml:space="preserve">excluded from near-surface growth niches by high PAR, unless OMZ zones</w:t>
      </w:r>
      <w:r>
        <w:t xml:space="preserve"> </w:t>
      </w:r>
      <w:r>
        <w:t xml:space="preserve">extend to the near surface (Table</w:t>
      </w:r>
      <w:r>
        <w:t xml:space="preserve"> </w:t>
      </w:r>
      <w:r>
        <w:t xml:space="preserve">2</w:t>
      </w:r>
      <w:r>
        <w:t xml:space="preserve">.</w:t>
      </w:r>
    </w:p>
    <w:p>
      <w:r>
        <w:br w:type="page"/>
      </w:r>
    </w:p>
    <w:p>
      <w:pPr>
        <w:pStyle w:val="TableCaption"/>
      </w:pPr>
      <w:r>
        <w:t xml:space="preserve">Table 2: Potential temperate niches for</w:t>
      </w:r>
      <w:r>
        <w:t xml:space="preserve"> </w:t>
      </w:r>
      <w:r>
        <w:rPr>
          <w:iCs/>
          <w:i/>
        </w:rPr>
        <w:t xml:space="preserve">Prochlorococcus marinus</w:t>
      </w:r>
      <w:r>
        <w:t xml:space="preserve"> </w:t>
      </w:r>
      <w:r>
        <w:t xml:space="preserve">ecotypes defined by season, depth, and oxygen; Full denotes 250 µM of dissolved oxygen and OMZ denotes 25 µM of dissolved oxygen. Plus symbols (+) indicate a potential niche, minus symbols (-) not a potential niche.</w:t>
      </w:r>
    </w:p>
    <w:tbl>
      <w:tblPr>
        <w:tblStyle w:val="Table"/>
        <w:tblW w:type="auto" w:w="0"/>
        <w:tblLook w:firstRow="1" w:lastRow="0" w:firstColumn="0" w:lastColumn="0" w:noHBand="0" w:noVBand="0" w:val="0020"/>
        <w:jc w:val="start"/>
        <w:tblCaption w:val="Table 2: Potential temperate niches for Prochlorococcus marinus ecotypes defined by season, depth, and oxygen; Full denotes 250 µM of dissolved oxygen and OMZ denotes 25 µM of dissolved oxygen. Plus symbols (+) indicate a potential niche, minus symbols (-) not a potential niche."/>
      </w:tblPr>
      <w:tblGrid>
        <w:gridCol w:w="1320"/>
        <w:gridCol w:w="1320"/>
        <w:gridCol w:w="1320"/>
        <w:gridCol w:w="1320"/>
        <w:gridCol w:w="1320"/>
        <w:gridCol w:w="1320"/>
      </w:tblGrid>
      <w:tr>
        <w:trPr>
          <w:tblHeader w:val="true"/>
        </w:trPr>
        <w:tc>
          <w:tcPr/>
          <w:p>
            <w:pPr>
              <w:pStyle w:val="Compact"/>
              <w:jc w:val="left"/>
            </w:pPr>
            <w:r>
              <w:t xml:space="preserve">Season</w:t>
            </w:r>
          </w:p>
        </w:tc>
        <w:tc>
          <w:tcPr/>
          <w:p>
            <w:pPr>
              <w:pStyle w:val="Compact"/>
              <w:jc w:val="left"/>
            </w:pPr>
            <w:r>
              <w:t xml:space="preserve">Depth</w:t>
            </w:r>
          </w:p>
        </w:tc>
        <w:tc>
          <w:tcPr/>
          <w:p>
            <w:pPr>
              <w:pStyle w:val="Compact"/>
              <w:jc w:val="left"/>
            </w:pPr>
            <w:r>
              <w:t xml:space="preserve">Oxygen</w:t>
            </w:r>
          </w:p>
        </w:tc>
        <w:tc>
          <w:tcPr/>
          <w:p>
            <w:pPr>
              <w:pStyle w:val="Compact"/>
              <w:jc w:val="center"/>
            </w:pPr>
            <w:r>
              <w:t xml:space="preserve">MED4</w:t>
            </w:r>
          </w:p>
        </w:tc>
        <w:tc>
          <w:tcPr/>
          <w:p>
            <w:pPr>
              <w:pStyle w:val="Compact"/>
              <w:jc w:val="center"/>
            </w:pPr>
            <w:r>
              <w:t xml:space="preserve">SS120</w:t>
            </w:r>
          </w:p>
        </w:tc>
        <w:tc>
          <w:tcPr/>
          <w:p>
            <w:pPr>
              <w:pStyle w:val="Compact"/>
              <w:jc w:val="center"/>
            </w:pPr>
            <w:r>
              <w:t xml:space="preserve">MIT9313</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Near surface</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Summer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Spring/Fall</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Full</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left"/>
            </w:pPr>
            <w:r>
              <w:t xml:space="preserve">Winter</w:t>
            </w:r>
          </w:p>
        </w:tc>
        <w:tc>
          <w:tcPr/>
          <w:p>
            <w:pPr>
              <w:pStyle w:val="Compact"/>
              <w:jc w:val="left"/>
            </w:pPr>
            <w:r>
              <w:t xml:space="preserve">Deep</w:t>
            </w:r>
          </w:p>
        </w:tc>
        <w:tc>
          <w:tcPr/>
          <w:p>
            <w:pPr>
              <w:pStyle w:val="Compact"/>
              <w:jc w:val="left"/>
            </w:pPr>
            <w:r>
              <w:t xml:space="preserve">OMZ</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bl>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 clades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[84]</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[84]</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13</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13</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13</w:t>
      </w:r>
      <w:r>
        <w:t xml:space="preserve">I).</w:t>
      </w:r>
    </w:p>
    <w:bookmarkEnd w:id="69"/>
    <w:bookmarkEnd w:id="70"/>
    <w:bookmarkStart w:id="71"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found near the ocean</w:t>
      </w:r>
      <w:r>
        <w:t xml:space="preserve"> </w:t>
      </w:r>
      <w:r>
        <w:t xml:space="preserve">surface; clade LLII/III found deep in the water column; and clade LLIV</w:t>
      </w:r>
      <w:r>
        <w:t xml:space="preserve"> </w:t>
      </w:r>
      <w:r>
        <w:t xml:space="preserve">also found in deep oceans, including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[79]</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Delmont and Eren</w:t>
      </w:r>
      <w:r>
        <w:t xml:space="preserve"> </w:t>
      </w:r>
      <w:r>
        <w:t xml:space="preserve">[22]</w:t>
      </w:r>
      <w:r>
        <w:t xml:space="preserve"> </w:t>
      </w:r>
      <w:r>
        <w:t xml:space="preserve">did</w:t>
      </w:r>
      <w:r>
        <w:t xml:space="preserve"> </w:t>
      </w:r>
      <w:r>
        <w:t xml:space="preserve">not analyze data from depths beyond the subsurface chlorophyll maximum</w:t>
      </w:r>
      <w:r>
        <w:t xml:space="preserve"> </w:t>
      </w:r>
      <w:r>
        <w:t xml:space="preserve">layer, nor did they report[O</w:t>
      </w:r>
      <w:r>
        <w:rPr>
          <w:vertAlign w:val="subscript"/>
        </w:rPr>
        <w:t xml:space="preserve">2</w:t>
      </w:r>
      <w:r>
        <w:t xml:space="preserve">] at depth. Our growth findings are</w:t>
      </w:r>
      <w:r>
        <w:t xml:space="preserve"> </w:t>
      </w:r>
      <w:r>
        <w:t xml:space="preserve">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LLII/III clade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13</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w:t>
      </w:r>
      <w:r>
        <w:t xml:space="preserve"> </w:t>
      </w:r>
      <w:r>
        <w:t xml:space="preserve">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LLII/III and LLIV ecotypes,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w:t>
      </w:r>
      <w:r>
        <w:t xml:space="preserve"> </w:t>
      </w:r>
      <w:r>
        <w:t xml:space="preserve">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LLIV clade representative, shows</w:t>
      </w:r>
      <w:r>
        <w:t xml:space="preserve"> </w:t>
      </w:r>
      <w:r>
        <w:t xml:space="preserve">potential to inhabit future warmer temperate zones year-round, as it</w:t>
      </w:r>
      <w:r>
        <w:t xml:space="preserve"> </w:t>
      </w:r>
      <w:r>
        <w:t xml:space="preserve">grows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[80]</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PSI protein</w:t>
      </w:r>
      <w:r>
        <w:t xml:space="preserve"> </w:t>
      </w:r>
      <w:r>
        <w:t xml:space="preserve">subunits annotated as derived from MIT9313 detected at depths &gt; 120 m,</w:t>
      </w:r>
      <w:r>
        <w:t xml:space="preserve"> </w:t>
      </w:r>
      <w:r>
        <w:t xml:space="preserve">along with PSII subunits at depths from 50 m to 200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[86]</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[87–89]</w:t>
      </w:r>
      <w:r>
        <w:t xml:space="preserve"> </w:t>
      </w:r>
      <w:r>
        <w:t xml:space="preserve">and amino acids</w:t>
      </w:r>
      <w:r>
        <w:t xml:space="preserve"> </w:t>
      </w:r>
      <w:r>
        <w:t xml:space="preserve">[90]</w:t>
      </w:r>
      <w:r>
        <w:t xml:space="preserve">. In future work we aim to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depending upon their different, interacting capacities to tolerate and exploit photoperiods, light levels, and [O</w:t>
      </w:r>
      <w:r>
        <w:rPr>
          <w:vertAlign w:val="subscript"/>
        </w:rPr>
        <w:t xml:space="preserve">2</w:t>
      </w:r>
      <w:r>
        <w:t xml:space="preserve">]. Competition among clades will be driven not simply by light levels. Clade HLI (including MED4) is excluded from short photoperiod regimes, typical of temperate winter, or light attenuated depths. In contrast, clade LLIV (including MIT9313) might actually exploit higher light niches under OMZ conditions, where low O</w:t>
      </w:r>
      <w:r>
        <w:rPr>
          <w:vertAlign w:val="subscript"/>
        </w:rPr>
        <w:t xml:space="preserve">2</w:t>
      </w:r>
      <w:r>
        <w:t xml:space="preserve"> </w:t>
      </w:r>
      <w:r>
        <w:t xml:space="preserve">relieves the stresses of oxidation stress and PSII photoinhibition.</w:t>
      </w:r>
    </w:p>
    <w:p>
      <w:r>
        <w:br w:type="page"/>
      </w:r>
    </w:p>
    <w:bookmarkEnd w:id="71"/>
    <w:bookmarkStart w:id="252" w:name="references"/>
    <w:p>
      <w:pPr>
        <w:pStyle w:val="Heading1"/>
      </w:pPr>
      <w:r>
        <w:t xml:space="preserve">References</w:t>
      </w:r>
    </w:p>
    <w:bookmarkStart w:id="251" w:name="refs"/>
    <w:bookmarkStart w:id="73"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2">
        <w:r>
          <w:rPr>
            <w:rStyle w:val="Hyperlink"/>
          </w:rPr>
          <w:t xml:space="preserve">10.1007/BF00245165</w:t>
        </w:r>
      </w:hyperlink>
    </w:p>
    <w:bookmarkEnd w:id="73"/>
    <w:bookmarkStart w:id="75" w:name="X377042c084eff0ee0f053250151116e931fa65d"/>
    <w:p>
      <w:pPr>
        <w:pStyle w:val="Bibliography"/>
      </w:pPr>
      <w:r>
        <w:t xml:space="preserve">2.</w:t>
      </w:r>
      <w:r>
        <w:t xml:space="preserve"> </w:t>
      </w:r>
      <w:r>
        <w:t xml:space="preserve">	</w:t>
      </w:r>
      <w:r>
        <w:t xml:space="preserve">Partensky F, Hess WR, Vaulot D.</w:t>
      </w:r>
      <w:r>
        <w:t xml:space="preserve"> </w:t>
      </w:r>
      <w:hyperlink r:id="rId74">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5"/>
    <w:bookmarkStart w:id="77"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6">
        <w:r>
          <w:rPr>
            <w:rStyle w:val="Hyperlink"/>
          </w:rPr>
          <w:t xml:space="preserve">10.1038/nature01947</w:t>
        </w:r>
      </w:hyperlink>
    </w:p>
    <w:bookmarkEnd w:id="77"/>
    <w:bookmarkStart w:id="79"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78">
        <w:r>
          <w:rPr>
            <w:rStyle w:val="Hyperlink"/>
          </w:rPr>
          <w:t xml:space="preserve">10.1038/30965</w:t>
        </w:r>
      </w:hyperlink>
    </w:p>
    <w:bookmarkEnd w:id="79"/>
    <w:bookmarkStart w:id="81"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0">
        <w:r>
          <w:rPr>
            <w:rStyle w:val="Hyperlink"/>
          </w:rPr>
          <w:t xml:space="preserve">https://www.jstor.org/stable/44635011</w:t>
        </w:r>
      </w:hyperlink>
    </w:p>
    <w:bookmarkEnd w:id="81"/>
    <w:bookmarkStart w:id="83"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2">
        <w:r>
          <w:rPr>
            <w:rStyle w:val="Hyperlink"/>
          </w:rPr>
          <w:t xml:space="preserve">10.4319/lom.2007.5.353</w:t>
        </w:r>
      </w:hyperlink>
    </w:p>
    <w:bookmarkEnd w:id="83"/>
    <w:bookmarkStart w:id="85"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4">
        <w:r>
          <w:rPr>
            <w:rStyle w:val="Hyperlink"/>
          </w:rPr>
          <w:t xml:space="preserve">10.1038/nrmicro3378</w:t>
        </w:r>
      </w:hyperlink>
    </w:p>
    <w:bookmarkEnd w:id="85"/>
    <w:bookmarkStart w:id="87"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6">
        <w:r>
          <w:rPr>
            <w:rStyle w:val="Hyperlink"/>
          </w:rPr>
          <w:t xml:space="preserve">10.3354/meps068121</w:t>
        </w:r>
      </w:hyperlink>
    </w:p>
    <w:bookmarkEnd w:id="87"/>
    <w:bookmarkStart w:id="89"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88">
        <w:r>
          <w:rPr>
            <w:rStyle w:val="Hyperlink"/>
          </w:rPr>
          <w:t xml:space="preserve">10.1038/334340a0</w:t>
        </w:r>
      </w:hyperlink>
    </w:p>
    <w:bookmarkEnd w:id="89"/>
    <w:bookmarkStart w:id="91"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0">
        <w:r>
          <w:rPr>
            <w:rStyle w:val="Hyperlink"/>
          </w:rPr>
          <w:t xml:space="preserve">10.1146/annurev-marine-120308-081034</w:t>
        </w:r>
      </w:hyperlink>
    </w:p>
    <w:bookmarkEnd w:id="91"/>
    <w:bookmarkStart w:id="93"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2">
        <w:r>
          <w:rPr>
            <w:rStyle w:val="Hyperlink"/>
          </w:rPr>
          <w:t xml:space="preserve">10.1016/S0967-0637(99)00108-9</w:t>
        </w:r>
      </w:hyperlink>
    </w:p>
    <w:bookmarkEnd w:id="93"/>
    <w:bookmarkStart w:id="95"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4">
        <w:r>
          <w:rPr>
            <w:rStyle w:val="Hyperlink"/>
          </w:rPr>
          <w:t xml:space="preserve">10.1111/j.1758-2229.2010.00167.x</w:t>
        </w:r>
      </w:hyperlink>
    </w:p>
    <w:bookmarkEnd w:id="95"/>
    <w:bookmarkStart w:id="97"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6">
        <w:r>
          <w:rPr>
            <w:rStyle w:val="Hyperlink"/>
          </w:rPr>
          <w:t xml:space="preserve">10.1073/pnas.2025638118</w:t>
        </w:r>
      </w:hyperlink>
    </w:p>
    <w:bookmarkEnd w:id="97"/>
    <w:bookmarkStart w:id="99"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98">
        <w:r>
          <w:rPr>
            <w:rStyle w:val="Hyperlink"/>
          </w:rPr>
          <w:t xml:space="preserve">10.1073/pnas.1619844114</w:t>
        </w:r>
      </w:hyperlink>
    </w:p>
    <w:bookmarkEnd w:id="99"/>
    <w:bookmarkStart w:id="101"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0">
        <w:r>
          <w:rPr>
            <w:rStyle w:val="Hyperlink"/>
          </w:rPr>
          <w:t xml:space="preserve">10.1038/s41559-020-01330-x</w:t>
        </w:r>
      </w:hyperlink>
    </w:p>
    <w:bookmarkEnd w:id="101"/>
    <w:bookmarkStart w:id="103"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2">
        <w:r>
          <w:rPr>
            <w:rStyle w:val="Hyperlink"/>
          </w:rPr>
          <w:t xml:space="preserve">10.1016/S0967-0645(99)00041-7</w:t>
        </w:r>
      </w:hyperlink>
    </w:p>
    <w:bookmarkEnd w:id="103"/>
    <w:bookmarkStart w:id="105"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4">
        <w:r>
          <w:rPr>
            <w:rStyle w:val="Hyperlink"/>
          </w:rPr>
          <w:t xml:space="preserve">10.1007/s11120-018-0539-3</w:t>
        </w:r>
      </w:hyperlink>
    </w:p>
    <w:bookmarkEnd w:id="105"/>
    <w:bookmarkStart w:id="107"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6">
        <w:r>
          <w:rPr>
            <w:rStyle w:val="Hyperlink"/>
          </w:rPr>
          <w:t xml:space="preserve">10.1126/science.1118052</w:t>
        </w:r>
      </w:hyperlink>
    </w:p>
    <w:bookmarkEnd w:id="107"/>
    <w:bookmarkStart w:id="109"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08">
        <w:r>
          <w:rPr>
            <w:rStyle w:val="Hyperlink"/>
          </w:rPr>
          <w:t xml:space="preserve">10.4319/lo.2007.52.5.2205</w:t>
        </w:r>
      </w:hyperlink>
    </w:p>
    <w:bookmarkEnd w:id="109"/>
    <w:bookmarkStart w:id="111"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0">
        <w:r>
          <w:rPr>
            <w:rStyle w:val="Hyperlink"/>
          </w:rPr>
          <w:t xml:space="preserve">10.1038/s41396-018-0287-6</w:t>
        </w:r>
      </w:hyperlink>
    </w:p>
    <w:bookmarkEnd w:id="111"/>
    <w:bookmarkStart w:id="113"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2">
        <w:r>
          <w:rPr>
            <w:rStyle w:val="Hyperlink"/>
          </w:rPr>
          <w:t xml:space="preserve">10.1128/AEM.65.6.2585-2591.1999</w:t>
        </w:r>
      </w:hyperlink>
    </w:p>
    <w:bookmarkEnd w:id="113"/>
    <w:bookmarkStart w:id="115"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4">
        <w:r>
          <w:rPr>
            <w:rStyle w:val="Hyperlink"/>
          </w:rPr>
          <w:t xml:space="preserve">10.7717/peerj.4320</w:t>
        </w:r>
      </w:hyperlink>
    </w:p>
    <w:bookmarkEnd w:id="115"/>
    <w:bookmarkStart w:id="117"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6">
        <w:r>
          <w:rPr>
            <w:rStyle w:val="Hyperlink"/>
          </w:rPr>
          <w:t xml:space="preserve">10.1073/pnas.1307701110</w:t>
        </w:r>
      </w:hyperlink>
    </w:p>
    <w:bookmarkEnd w:id="117"/>
    <w:bookmarkStart w:id="119"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18">
        <w:r>
          <w:rPr>
            <w:rStyle w:val="Hyperlink"/>
          </w:rPr>
          <w:t xml:space="preserve">10.1073/pnas.1519080113</w:t>
        </w:r>
      </w:hyperlink>
    </w:p>
    <w:bookmarkEnd w:id="119"/>
    <w:bookmarkStart w:id="121"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0">
        <w:r>
          <w:rPr>
            <w:rStyle w:val="Hyperlink"/>
          </w:rPr>
          <w:t xml:space="preserve">10.1073/pnas.2110993118</w:t>
        </w:r>
      </w:hyperlink>
    </w:p>
    <w:bookmarkEnd w:id="121"/>
    <w:bookmarkStart w:id="123"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2">
        <w:r>
          <w:rPr>
            <w:rStyle w:val="Hyperlink"/>
          </w:rPr>
          <w:t xml:space="preserve">10.1111/jpy.12483</w:t>
        </w:r>
      </w:hyperlink>
    </w:p>
    <w:bookmarkEnd w:id="123"/>
    <w:bookmarkStart w:id="125"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4">
        <w:r>
          <w:rPr>
            <w:rStyle w:val="Hyperlink"/>
          </w:rPr>
          <w:t xml:space="preserve">10.1007/978-94-011-2805-6_1</w:t>
        </w:r>
      </w:hyperlink>
    </w:p>
    <w:bookmarkEnd w:id="125"/>
    <w:bookmarkStart w:id="127"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6">
        <w:r>
          <w:rPr>
            <w:rStyle w:val="Hyperlink"/>
          </w:rPr>
          <w:t xml:space="preserve">10.1126/science.268.5216.1480</w:t>
        </w:r>
      </w:hyperlink>
    </w:p>
    <w:bookmarkEnd w:id="127"/>
    <w:bookmarkStart w:id="129"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28">
        <w:r>
          <w:rPr>
            <w:rStyle w:val="Hyperlink"/>
          </w:rPr>
          <w:t xml:space="preserve">10.3389/fmars.2021.642372</w:t>
        </w:r>
      </w:hyperlink>
    </w:p>
    <w:bookmarkEnd w:id="129"/>
    <w:bookmarkStart w:id="131"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0">
        <w:r>
          <w:rPr>
            <w:rStyle w:val="Hyperlink"/>
          </w:rPr>
          <w:t xml:space="preserve">10.1093/icb/icac069</w:t>
        </w:r>
      </w:hyperlink>
    </w:p>
    <w:bookmarkEnd w:id="131"/>
    <w:bookmarkStart w:id="133"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2">
        <w:r>
          <w:rPr>
            <w:rStyle w:val="Hyperlink"/>
          </w:rPr>
          <w:t xml:space="preserve">10.1029/2002GB001997</w:t>
        </w:r>
      </w:hyperlink>
    </w:p>
    <w:bookmarkEnd w:id="133"/>
    <w:bookmarkStart w:id="135"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4">
        <w:r>
          <w:rPr>
            <w:rStyle w:val="Hyperlink"/>
          </w:rPr>
          <w:t xml:space="preserve">10.1029/2011GL049513</w:t>
        </w:r>
      </w:hyperlink>
    </w:p>
    <w:bookmarkEnd w:id="135"/>
    <w:bookmarkStart w:id="137"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6">
        <w:r>
          <w:rPr>
            <w:rStyle w:val="Hyperlink"/>
          </w:rPr>
          <w:t xml:space="preserve">10.1029/2021AV000470</w:t>
        </w:r>
      </w:hyperlink>
    </w:p>
    <w:bookmarkEnd w:id="137"/>
    <w:bookmarkStart w:id="139"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38">
        <w:r>
          <w:rPr>
            <w:rStyle w:val="Hyperlink"/>
          </w:rPr>
          <w:t xml:space="preserve">10.1021/acs.jproteome.0c00382</w:t>
        </w:r>
      </w:hyperlink>
    </w:p>
    <w:bookmarkEnd w:id="139"/>
    <w:bookmarkStart w:id="141"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0">
        <w:r>
          <w:rPr>
            <w:rStyle w:val="Hyperlink"/>
          </w:rPr>
          <w:t xml:space="preserve">10.4319/lo.1999.44.3.0628</w:t>
        </w:r>
      </w:hyperlink>
    </w:p>
    <w:bookmarkEnd w:id="141"/>
    <w:bookmarkStart w:id="143"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2">
        <w:r>
          <w:rPr>
            <w:rStyle w:val="Hyperlink"/>
          </w:rPr>
          <w:t xml:space="preserve">10.1029/2020GB006824</w:t>
        </w:r>
      </w:hyperlink>
    </w:p>
    <w:bookmarkEnd w:id="143"/>
    <w:bookmarkStart w:id="145"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4">
        <w:r>
          <w:rPr>
            <w:rStyle w:val="Hyperlink"/>
          </w:rPr>
          <w:t xml:space="preserve">10.1016/0146-6291(78)90623-9</w:t>
        </w:r>
      </w:hyperlink>
    </w:p>
    <w:bookmarkEnd w:id="145"/>
    <w:bookmarkStart w:id="147"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6">
        <w:r>
          <w:rPr>
            <w:rStyle w:val="Hyperlink"/>
          </w:rPr>
          <w:t xml:space="preserve">10.4319/lo.1992.37.2.0425</w:t>
        </w:r>
      </w:hyperlink>
    </w:p>
    <w:bookmarkEnd w:id="147"/>
    <w:bookmarkStart w:id="149"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48">
        <w:r>
          <w:rPr>
            <w:rStyle w:val="Hyperlink"/>
          </w:rPr>
          <w:t xml:space="preserve">10.1357/0022240933223963</w:t>
        </w:r>
      </w:hyperlink>
    </w:p>
    <w:bookmarkEnd w:id="149"/>
    <w:bookmarkStart w:id="151"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0">
        <w:r>
          <w:rPr>
            <w:rStyle w:val="Hyperlink"/>
          </w:rPr>
          <w:t xml:space="preserve">10.1023/A:1013835924610</w:t>
        </w:r>
      </w:hyperlink>
    </w:p>
    <w:bookmarkEnd w:id="151"/>
    <w:bookmarkStart w:id="153"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2">
        <w:r>
          <w:rPr>
            <w:rStyle w:val="Hyperlink"/>
          </w:rPr>
          <w:t xml:space="preserve">10.1093/nar/gkaa1025</w:t>
        </w:r>
      </w:hyperlink>
    </w:p>
    <w:bookmarkEnd w:id="153"/>
    <w:bookmarkStart w:id="155"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4">
        <w:r>
          <w:rPr>
            <w:rStyle w:val="Hyperlink"/>
          </w:rPr>
          <w:t xml:space="preserve">10.7284/903696</w:t>
        </w:r>
      </w:hyperlink>
    </w:p>
    <w:bookmarkEnd w:id="155"/>
    <w:bookmarkStart w:id="156"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6"/>
    <w:bookmarkStart w:id="158"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57">
        <w:r>
          <w:rPr>
            <w:rStyle w:val="Hyperlink"/>
          </w:rPr>
          <w:t xml:space="preserve">10.1126/science.1256450</w:t>
        </w:r>
      </w:hyperlink>
    </w:p>
    <w:bookmarkEnd w:id="158"/>
    <w:bookmarkStart w:id="160"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59">
        <w:r>
          <w:rPr>
            <w:rStyle w:val="Hyperlink"/>
          </w:rPr>
          <w:t xml:space="preserve">10.1002/pmic.201400630</w:t>
        </w:r>
      </w:hyperlink>
    </w:p>
    <w:bookmarkEnd w:id="160"/>
    <w:bookmarkStart w:id="162"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1">
        <w:r>
          <w:rPr>
            <w:rStyle w:val="Hyperlink"/>
          </w:rPr>
          <w:t xml:space="preserve">https://CRAN.R-project.org/package=tidyverse</w:t>
        </w:r>
      </w:hyperlink>
    </w:p>
    <w:bookmarkEnd w:id="162"/>
    <w:bookmarkStart w:id="164"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3">
        <w:r>
          <w:rPr>
            <w:rStyle w:val="Hyperlink"/>
          </w:rPr>
          <w:t xml:space="preserve">http://www.posit.co/</w:t>
        </w:r>
      </w:hyperlink>
    </w:p>
    <w:bookmarkEnd w:id="164"/>
    <w:bookmarkStart w:id="166"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5">
        <w:r>
          <w:rPr>
            <w:rStyle w:val="Hyperlink"/>
          </w:rPr>
          <w:t xml:space="preserve">10.1371/journal.pone.0209115</w:t>
        </w:r>
      </w:hyperlink>
    </w:p>
    <w:bookmarkEnd w:id="166"/>
    <w:bookmarkStart w:id="168"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67">
        <w:r>
          <w:rPr>
            <w:rStyle w:val="Hyperlink"/>
          </w:rPr>
          <w:t xml:space="preserve">10.1073/pnas.2200014119</w:t>
        </w:r>
      </w:hyperlink>
    </w:p>
    <w:bookmarkEnd w:id="168"/>
    <w:bookmarkStart w:id="170"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69">
        <w:r>
          <w:rPr>
            <w:rStyle w:val="Hyperlink"/>
          </w:rPr>
          <w:t xml:space="preserve">10.1021/acs.jproteome.0c00385</w:t>
        </w:r>
      </w:hyperlink>
    </w:p>
    <w:bookmarkEnd w:id="170"/>
    <w:bookmarkStart w:id="172"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1">
        <w:r>
          <w:rPr>
            <w:rStyle w:val="Hyperlink"/>
          </w:rPr>
          <w:t xml:space="preserve">10.1128/AEM.02479-07</w:t>
        </w:r>
      </w:hyperlink>
    </w:p>
    <w:bookmarkEnd w:id="172"/>
    <w:bookmarkStart w:id="174"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3">
        <w:r>
          <w:rPr>
            <w:rStyle w:val="Hyperlink"/>
          </w:rPr>
          <w:t xml:space="preserve">10.1371/journal.pone.0016805</w:t>
        </w:r>
      </w:hyperlink>
    </w:p>
    <w:bookmarkEnd w:id="174"/>
    <w:bookmarkStart w:id="176"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5">
        <w:r>
          <w:rPr>
            <w:rStyle w:val="Hyperlink"/>
          </w:rPr>
          <w:t xml:space="preserve">10.1046/j.1529-8817.2001.01052.x</w:t>
        </w:r>
      </w:hyperlink>
    </w:p>
    <w:bookmarkEnd w:id="176"/>
    <w:bookmarkStart w:id="178"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77">
        <w:r>
          <w:rPr>
            <w:rStyle w:val="Hyperlink"/>
          </w:rPr>
          <w:t xml:space="preserve">10.1007/BF00441695</w:t>
        </w:r>
      </w:hyperlink>
    </w:p>
    <w:bookmarkEnd w:id="178"/>
    <w:bookmarkStart w:id="180"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79">
        <w:r>
          <w:rPr>
            <w:rStyle w:val="Hyperlink"/>
          </w:rPr>
          <w:t xml:space="preserve">https://zoo.R-Forge.R-project.org/</w:t>
        </w:r>
      </w:hyperlink>
    </w:p>
    <w:bookmarkEnd w:id="180"/>
    <w:bookmarkStart w:id="182"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1">
        <w:r>
          <w:rPr>
            <w:rStyle w:val="Hyperlink"/>
          </w:rPr>
          <w:t xml:space="preserve">10.1007/s00211-018-0977-z</w:t>
        </w:r>
      </w:hyperlink>
    </w:p>
    <w:bookmarkEnd w:id="182"/>
    <w:bookmarkStart w:id="184"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3">
        <w:r>
          <w:rPr>
            <w:rStyle w:val="Hyperlink"/>
          </w:rPr>
          <w:t xml:space="preserve">https://CRAN.R-project.org/package=minpack.lm</w:t>
        </w:r>
      </w:hyperlink>
    </w:p>
    <w:bookmarkEnd w:id="184"/>
    <w:bookmarkStart w:id="186"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5">
        <w:r>
          <w:rPr>
            <w:rStyle w:val="Hyperlink"/>
          </w:rPr>
          <w:t xml:space="preserve">10.1201/9781315370279</w:t>
        </w:r>
      </w:hyperlink>
    </w:p>
    <w:bookmarkEnd w:id="186"/>
    <w:bookmarkStart w:id="188"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87">
        <w:r>
          <w:rPr>
            <w:rStyle w:val="Hyperlink"/>
          </w:rPr>
          <w:t xml:space="preserve">https://CRAN.R-project.org/package=mgcv</w:t>
        </w:r>
      </w:hyperlink>
    </w:p>
    <w:bookmarkEnd w:id="188"/>
    <w:bookmarkStart w:id="190"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89">
        <w:r>
          <w:rPr>
            <w:rStyle w:val="Hyperlink"/>
          </w:rPr>
          <w:t xml:space="preserve">http://dx.doi.org.libproxy.mta.ca/10.1371/journal.pone.0168991</w:t>
        </w:r>
      </w:hyperlink>
    </w:p>
    <w:bookmarkEnd w:id="190"/>
    <w:bookmarkStart w:id="192"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1">
        <w:r>
          <w:rPr>
            <w:rStyle w:val="Hyperlink"/>
          </w:rPr>
          <w:t xml:space="preserve">10.1016/j.jphotobiol.2005.10.002</w:t>
        </w:r>
      </w:hyperlink>
    </w:p>
    <w:bookmarkEnd w:id="192"/>
    <w:bookmarkStart w:id="194"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3">
        <w:r>
          <w:rPr>
            <w:rStyle w:val="Hyperlink"/>
          </w:rPr>
          <w:t xml:space="preserve">10.5061/DRYAD.KH1893284</w:t>
        </w:r>
      </w:hyperlink>
    </w:p>
    <w:bookmarkEnd w:id="194"/>
    <w:bookmarkStart w:id="196"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5">
        <w:r>
          <w:rPr>
            <w:rStyle w:val="Hyperlink"/>
          </w:rPr>
          <w:t xml:space="preserve">10.1093/bib/bbx085</w:t>
        </w:r>
      </w:hyperlink>
    </w:p>
    <w:bookmarkEnd w:id="196"/>
    <w:bookmarkStart w:id="198"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197">
        <w:r>
          <w:rPr>
            <w:rStyle w:val="Hyperlink"/>
          </w:rPr>
          <w:t xml:space="preserve">10.3390/life5010716</w:t>
        </w:r>
      </w:hyperlink>
    </w:p>
    <w:bookmarkEnd w:id="198"/>
    <w:bookmarkStart w:id="200" w:name="ref-pesantOpenScienceResources2015"/>
    <w:p>
      <w:pPr>
        <w:pStyle w:val="Bibliography"/>
      </w:pPr>
      <w:r>
        <w:t xml:space="preserve">65.</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199">
        <w:r>
          <w:rPr>
            <w:rStyle w:val="Hyperlink"/>
          </w:rPr>
          <w:t xml:space="preserve">10.1038/sdata.2015.23</w:t>
        </w:r>
      </w:hyperlink>
    </w:p>
    <w:bookmarkEnd w:id="200"/>
    <w:bookmarkStart w:id="202" w:name="ref-aroPhotoinhibitionPhotosystemII1993"/>
    <w:p>
      <w:pPr>
        <w:pStyle w:val="Bibliography"/>
      </w:pPr>
      <w:r>
        <w:t xml:space="preserve">66.</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1">
        <w:r>
          <w:rPr>
            <w:rStyle w:val="Hyperlink"/>
          </w:rPr>
          <w:t xml:space="preserve">10.1016/0005-2728(93)90134-2</w:t>
        </w:r>
      </w:hyperlink>
    </w:p>
    <w:bookmarkEnd w:id="202"/>
    <w:bookmarkStart w:id="204" w:name="Xd3d88d412c6c640b605eb77ea2a9e158f43af65"/>
    <w:p>
      <w:pPr>
        <w:pStyle w:val="Bibliography"/>
      </w:pPr>
      <w:r>
        <w:t xml:space="preserve">67.</w:t>
      </w:r>
      <w:r>
        <w:t xml:space="preserve"> </w:t>
      </w:r>
      <w:r>
        <w:t xml:space="preserve">	</w:t>
      </w:r>
      <w:r>
        <w:t xml:space="preserve">Soitamo A, Havurinne V, Tyystjärvi E. Photoinhibition in marine picocyanobacteria. Physiologia Plantarum. 2017;161: 97–108. doi:</w:t>
      </w:r>
      <w:hyperlink r:id="rId203">
        <w:r>
          <w:rPr>
            <w:rStyle w:val="Hyperlink"/>
          </w:rPr>
          <w:t xml:space="preserve">10.1111/ppl.12571</w:t>
        </w:r>
      </w:hyperlink>
    </w:p>
    <w:bookmarkEnd w:id="204"/>
    <w:bookmarkStart w:id="206" w:name="ref-hakalaEvidenceRoleOxygenevolving2005"/>
    <w:p>
      <w:pPr>
        <w:pStyle w:val="Bibliography"/>
      </w:pPr>
      <w:r>
        <w:t xml:space="preserve">68.</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05">
        <w:r>
          <w:rPr>
            <w:rStyle w:val="Hyperlink"/>
          </w:rPr>
          <w:t xml:space="preserve">10.1016/j.bbabio.2004.09.001</w:t>
        </w:r>
      </w:hyperlink>
    </w:p>
    <w:bookmarkEnd w:id="206"/>
    <w:bookmarkStart w:id="208" w:name="ref-mannInvolvementFtsHHomologue2000"/>
    <w:p>
      <w:pPr>
        <w:pStyle w:val="Bibliography"/>
      </w:pPr>
      <w:r>
        <w:t xml:space="preserve">69.</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07">
        <w:r>
          <w:rPr>
            <w:rStyle w:val="Hyperlink"/>
          </w:rPr>
          <w:t xml:space="preserve">10.1016/s0014-5793(00)01871-8</w:t>
        </w:r>
      </w:hyperlink>
    </w:p>
    <w:bookmarkEnd w:id="208"/>
    <w:bookmarkStart w:id="210" w:name="ref-komendaExposedNTerminalTail2007"/>
    <w:p>
      <w:pPr>
        <w:pStyle w:val="Bibliography"/>
      </w:pPr>
      <w:r>
        <w:t xml:space="preserve">70.</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09">
        <w:r>
          <w:rPr>
            <w:rStyle w:val="Hyperlink"/>
          </w:rPr>
          <w:t xml:space="preserve">10.1105/tpc.107.053868</w:t>
        </w:r>
      </w:hyperlink>
    </w:p>
    <w:bookmarkEnd w:id="210"/>
    <w:bookmarkStart w:id="212" w:name="ref-nixonRecentAdvancesUnderstanding2010"/>
    <w:p>
      <w:pPr>
        <w:pStyle w:val="Bibliography"/>
      </w:pPr>
      <w:r>
        <w:t xml:space="preserve">71.</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1">
        <w:r>
          <w:rPr>
            <w:rStyle w:val="Hyperlink"/>
          </w:rPr>
          <w:t xml:space="preserve">10.1093/aob/mcq059</w:t>
        </w:r>
      </w:hyperlink>
    </w:p>
    <w:bookmarkEnd w:id="212"/>
    <w:bookmarkStart w:id="214" w:name="ref-kanervoD1ProteinDegradation1993"/>
    <w:p>
      <w:pPr>
        <w:pStyle w:val="Bibliography"/>
      </w:pPr>
      <w:r>
        <w:t xml:space="preserve">72.</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3">
        <w:r>
          <w:rPr>
            <w:rStyle w:val="Hyperlink"/>
          </w:rPr>
          <w:t xml:space="preserve">10.1016/S0176-1617(11)80900-4</w:t>
        </w:r>
      </w:hyperlink>
    </w:p>
    <w:bookmarkEnd w:id="214"/>
    <w:bookmarkStart w:id="216" w:name="ref-chibaMembraneProteinDegradation2002"/>
    <w:p>
      <w:pPr>
        <w:pStyle w:val="Bibliography"/>
      </w:pPr>
      <w:r>
        <w:t xml:space="preserve">73.</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15">
        <w:r>
          <w:rPr>
            <w:rStyle w:val="Hyperlink"/>
          </w:rPr>
          <w:t xml:space="preserve">10.1128/JB.184.17.4775-4782.2002</w:t>
        </w:r>
      </w:hyperlink>
    </w:p>
    <w:bookmarkEnd w:id="216"/>
    <w:bookmarkStart w:id="218" w:name="X4ccf6fba5c05cec6b30a143631e0da4ed7f96e0"/>
    <w:p>
      <w:pPr>
        <w:pStyle w:val="Bibliography"/>
      </w:pPr>
      <w:r>
        <w:t xml:space="preserve">74.</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17">
        <w:r>
          <w:rPr>
            <w:rStyle w:val="Hyperlink"/>
          </w:rPr>
          <w:t xml:space="preserve">10.1105/tpc.112.100891</w:t>
        </w:r>
      </w:hyperlink>
    </w:p>
    <w:bookmarkEnd w:id="218"/>
    <w:bookmarkStart w:id="220" w:name="ref-sacharzSubCellularLocation2015"/>
    <w:p>
      <w:pPr>
        <w:pStyle w:val="Bibliography"/>
      </w:pPr>
      <w:r>
        <w:t xml:space="preserve">75.</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19">
        <w:r>
          <w:rPr>
            <w:rStyle w:val="Hyperlink"/>
          </w:rPr>
          <w:t xml:space="preserve">10.1111/mmi.12940</w:t>
        </w:r>
      </w:hyperlink>
    </w:p>
    <w:bookmarkEnd w:id="220"/>
    <w:bookmarkStart w:id="222" w:name="ref-adamFtsHProteasesChloroplasts2005"/>
    <w:p>
      <w:pPr>
        <w:pStyle w:val="Bibliography"/>
      </w:pPr>
      <w:r>
        <w:t xml:space="preserve">76.</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1">
        <w:r>
          <w:rPr>
            <w:rStyle w:val="Hyperlink"/>
          </w:rPr>
          <w:t xml:space="preserve">10.1111/j.1399-3054.2004.00436.x</w:t>
        </w:r>
      </w:hyperlink>
    </w:p>
    <w:bookmarkEnd w:id="222"/>
    <w:bookmarkStart w:id="224" w:name="ref-krynickaFtsH4ProteaseControls2022"/>
    <w:p>
      <w:pPr>
        <w:pStyle w:val="Bibliography"/>
      </w:pPr>
      <w:r>
        <w:t xml:space="preserve">77.</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3">
        <w:r>
          <w:rPr>
            <w:rStyle w:val="Hyperlink"/>
          </w:rPr>
          <w:t xml:space="preserve">10.1016/j.xplc.2022.100502</w:t>
        </w:r>
      </w:hyperlink>
    </w:p>
    <w:bookmarkEnd w:id="224"/>
    <w:bookmarkStart w:id="226" w:name="ref-konikCyanobacterialFtsH4Protease2024"/>
    <w:p>
      <w:pPr>
        <w:pStyle w:val="Bibliography"/>
      </w:pPr>
      <w:r>
        <w:t xml:space="preserve">78.</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25">
        <w:r>
          <w:rPr>
            <w:rStyle w:val="Hyperlink"/>
          </w:rPr>
          <w:t xml:space="preserve">10.1016/j.bbabio.2023.149017</w:t>
        </w:r>
      </w:hyperlink>
    </w:p>
    <w:bookmarkEnd w:id="226"/>
    <w:bookmarkStart w:id="228" w:name="ref-bergResponsesPsbAHli2011"/>
    <w:p>
      <w:pPr>
        <w:pStyle w:val="Bibliography"/>
      </w:pPr>
      <w:r>
        <w:t xml:space="preserve">79.</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27">
        <w:r>
          <w:rPr>
            <w:rStyle w:val="Hyperlink"/>
          </w:rPr>
          <w:t xml:space="preserve">10.3354/ame01528</w:t>
        </w:r>
      </w:hyperlink>
    </w:p>
    <w:bookmarkEnd w:id="228"/>
    <w:bookmarkStart w:id="230" w:name="ref-cunaneCrystalStructureAnalysis2005"/>
    <w:p>
      <w:pPr>
        <w:pStyle w:val="Bibliography"/>
      </w:pPr>
      <w:r>
        <w:t xml:space="preserve">80.</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29">
        <w:r>
          <w:rPr>
            <w:rStyle w:val="Hyperlink"/>
          </w:rPr>
          <w:t xml:space="preserve">10.1021/bi048616e</w:t>
        </w:r>
      </w:hyperlink>
    </w:p>
    <w:bookmarkEnd w:id="230"/>
    <w:bookmarkStart w:id="232" w:name="Xe0df7677eb0e83af58d9a079cec8291a31d5c04"/>
    <w:p>
      <w:pPr>
        <w:pStyle w:val="Bibliography"/>
      </w:pPr>
      <w:r>
        <w:t xml:space="preserve">81.</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1">
        <w:r>
          <w:rPr>
            <w:rStyle w:val="Hyperlink"/>
          </w:rPr>
          <w:t xml:space="preserve">10.1016/j.febslet.2006.12.028</w:t>
        </w:r>
      </w:hyperlink>
    </w:p>
    <w:bookmarkEnd w:id="232"/>
    <w:bookmarkStart w:id="234" w:name="ref-bilskiVitaminB6Pyridoxine2000"/>
    <w:p>
      <w:pPr>
        <w:pStyle w:val="Bibliography"/>
      </w:pPr>
      <w:r>
        <w:t xml:space="preserve">82.</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3">
        <w:r>
          <w:rPr>
            <w:rStyle w:val="Hyperlink"/>
          </w:rPr>
          <w:t xml:space="preserve">10.1562/0031-8655(2000)0710129SIPVBP2.0.CO2</w:t>
        </w:r>
      </w:hyperlink>
    </w:p>
    <w:bookmarkEnd w:id="234"/>
    <w:bookmarkStart w:id="236" w:name="ref-sancarStructureFunctionDNA2003"/>
    <w:p>
      <w:pPr>
        <w:pStyle w:val="Bibliography"/>
      </w:pPr>
      <w:r>
        <w:t xml:space="preserve">83.</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35">
        <w:r>
          <w:rPr>
            <w:rStyle w:val="Hyperlink"/>
          </w:rPr>
          <w:t xml:space="preserve">10.1021/cr0204348</w:t>
        </w:r>
      </w:hyperlink>
    </w:p>
    <w:bookmarkEnd w:id="236"/>
    <w:bookmarkStart w:id="238" w:name="Xbcf9c99ba8d9f86c9622ce71e03cde3e150c958"/>
    <w:p>
      <w:pPr>
        <w:pStyle w:val="Bibliography"/>
      </w:pPr>
      <w:r>
        <w:t xml:space="preserve">84.</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37">
        <w:r>
          <w:rPr>
            <w:rStyle w:val="Hyperlink"/>
          </w:rPr>
          <w:t xml:space="preserve">10.1038/ismej.2010.60</w:t>
        </w:r>
      </w:hyperlink>
    </w:p>
    <w:bookmarkEnd w:id="238"/>
    <w:bookmarkStart w:id="240" w:name="X99b6b48d829ff4037b291ba9a211586f807c4eb"/>
    <w:p>
      <w:pPr>
        <w:pStyle w:val="Bibliography"/>
      </w:pPr>
      <w:r>
        <w:t xml:space="preserve">85.</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39">
        <w:r>
          <w:rPr>
            <w:rStyle w:val="Hyperlink"/>
          </w:rPr>
          <w:t xml:space="preserve">10.3390/microorganisms10040821</w:t>
        </w:r>
      </w:hyperlink>
    </w:p>
    <w:bookmarkEnd w:id="240"/>
    <w:bookmarkStart w:id="242" w:name="X7a61e8301ea1be8b48319bac4cc8736ca470acf"/>
    <w:p>
      <w:pPr>
        <w:pStyle w:val="Bibliography"/>
      </w:pPr>
      <w:r>
        <w:t xml:space="preserve">86.</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1">
        <w:r>
          <w:rPr>
            <w:rStyle w:val="Hyperlink"/>
          </w:rPr>
          <w:t xml:space="preserve">10.1038/ismej.2015.36</w:t>
        </w:r>
      </w:hyperlink>
    </w:p>
    <w:bookmarkEnd w:id="242"/>
    <w:bookmarkStart w:id="244" w:name="ref-gomez-baenaGlucoseUptakeIts2008"/>
    <w:p>
      <w:pPr>
        <w:pStyle w:val="Bibliography"/>
      </w:pPr>
      <w:r>
        <w:t xml:space="preserve">87.</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3">
        <w:r>
          <w:rPr>
            <w:rStyle w:val="Hyperlink"/>
          </w:rPr>
          <w:t xml:space="preserve">10.1371/journal.pone.0003416</w:t>
        </w:r>
      </w:hyperlink>
    </w:p>
    <w:bookmarkEnd w:id="244"/>
    <w:bookmarkStart w:id="246" w:name="X9572c221e94a3d5fdec6df75457b5a8b9bceb0b"/>
    <w:p>
      <w:pPr>
        <w:pStyle w:val="Bibliography"/>
      </w:pPr>
      <w:r>
        <w:t xml:space="preserve">88.</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45">
        <w:r>
          <w:rPr>
            <w:rStyle w:val="Hyperlink"/>
          </w:rPr>
          <w:t xml:space="preserve">10.3389/fmicb.2017.00327</w:t>
        </w:r>
      </w:hyperlink>
    </w:p>
    <w:bookmarkEnd w:id="246"/>
    <w:bookmarkStart w:id="248" w:name="ref-munoz-marinProchlorococcusCanUse2013"/>
    <w:p>
      <w:pPr>
        <w:pStyle w:val="Bibliography"/>
      </w:pPr>
      <w:r>
        <w:t xml:space="preserve">89.</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47">
        <w:r>
          <w:rPr>
            <w:rStyle w:val="Hyperlink"/>
          </w:rPr>
          <w:t xml:space="preserve">10.1073/pnas.1221775110</w:t>
        </w:r>
      </w:hyperlink>
    </w:p>
    <w:bookmarkEnd w:id="248"/>
    <w:bookmarkStart w:id="250" w:name="ref-zubkovDepthRelatedAmino2004"/>
    <w:p>
      <w:pPr>
        <w:pStyle w:val="Bibliography"/>
      </w:pPr>
      <w:r>
        <w:t xml:space="preserve">90.</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49">
        <w:r>
          <w:rPr>
            <w:rStyle w:val="Hyperlink"/>
          </w:rPr>
          <w:t xml:space="preserve">10.1016/j.femsec.2004.06.009</w:t>
        </w:r>
      </w:hyperlink>
    </w:p>
    <w:bookmarkEnd w:id="250"/>
    <w:bookmarkEnd w:id="251"/>
    <w:p>
      <w:r>
        <w:br w:type="page"/>
      </w:r>
    </w:p>
    <w:bookmarkEnd w:id="252"/>
    <w:bookmarkStart w:id="268" w:name="supporting-information"/>
    <w:p>
      <w:pPr>
        <w:pStyle w:val="Heading1"/>
      </w:pPr>
      <w:r>
        <w:t xml:space="preserve">Supporting information</w:t>
      </w:r>
    </w:p>
    <w:p>
      <w:pPr>
        <w:pStyle w:val="CaptionedFigure"/>
      </w:pPr>
      <w:r>
        <w:drawing>
          <wp:inline>
            <wp:extent cx="5943600" cy="3343275"/>
            <wp:effectExtent b="0" l="0" r="0" t="0"/>
            <wp:docPr descr="Fig 10.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4" name="Picture"/>
            <a:graphic>
              <a:graphicData uri="http://schemas.openxmlformats.org/drawingml/2006/picture">
                <pic:pic>
                  <pic:nvPicPr>
                    <pic:cNvPr descr="../Output/Figures/LabeledMC.png" id="255" name="Picture"/>
                    <pic:cNvPicPr>
                      <a:picLocks noChangeArrowheads="1" noChangeAspect="1"/>
                    </pic:cNvPicPr>
                  </pic:nvPicPr>
                  <pic:blipFill>
                    <a:blip r:embed="rId253"/>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1.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57" name="Picture"/>
            <a:graphic>
              <a:graphicData uri="http://schemas.openxmlformats.org/drawingml/2006/picture">
                <pic:pic>
                  <pic:nvPicPr>
                    <pic:cNvPr descr="../Output/Figures/deltaODLogGrowthPlot.png" id="258" name="Picture"/>
                    <pic:cNvPicPr>
                      <a:picLocks noChangeArrowheads="1" noChangeAspect="1"/>
                    </pic:cNvPicPr>
                  </pic:nvPicPr>
                  <pic:blipFill>
                    <a:blip r:embed="rId25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2.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0" name="Picture"/>
            <a:graphic>
              <a:graphicData uri="http://schemas.openxmlformats.org/drawingml/2006/picture">
                <pic:pic>
                  <pic:nvPicPr>
                    <pic:cNvPr descr="../Output/Figures/OverlayPlots.png" id="261" name="Picture"/>
                    <pic:cNvPicPr>
                      <a:picLocks noChangeArrowheads="1" noChangeAspect="1"/>
                    </pic:cNvPicPr>
                  </pic:nvPicPr>
                  <pic:blipFill>
                    <a:blip r:embed="rId259"/>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3.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3" name="Picture"/>
            <a:graphic>
              <a:graphicData uri="http://schemas.openxmlformats.org/drawingml/2006/picture">
                <pic:pic>
                  <pic:nvPicPr>
                    <pic:cNvPr descr="../Output/Figures/PhotoperiodPurFitsPlots.png" id="264" name="Picture"/>
                    <pic:cNvPicPr>
                      <a:picLocks noChangeArrowheads="1" noChangeAspect="1"/>
                    </pic:cNvPicPr>
                  </pic:nvPicPr>
                  <pic:blipFill>
                    <a:blip r:embed="rId262"/>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4. P.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66" name="Picture"/>
            <a:graphic>
              <a:graphicData uri="http://schemas.openxmlformats.org/drawingml/2006/picture">
                <pic:pic>
                  <pic:nvPicPr>
                    <pic:cNvPr descr="../Output/Figures/ProchlorococcusLightEnzymes.png" id="267" name="Picture"/>
                    <pic:cNvPicPr>
                      <a:picLocks noChangeArrowheads="1" noChangeAspect="1"/>
                    </pic:cNvPicPr>
                  </pic:nvPicPr>
                  <pic:blipFill>
                    <a:blip r:embed="rId2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iCs/>
          <w:i/>
          <w:bCs/>
          <w:b/>
        </w:rPr>
        <w:t xml:space="preserve">P.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3: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14</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3: Enzymes shown in Figures 8, 9 and 14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4: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4: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68"/>
    <w:bookmarkStart w:id="270" w:name="data-availability"/>
    <w:p>
      <w:pPr>
        <w:pStyle w:val="Heading1"/>
      </w:pPr>
      <w:r>
        <w:t xml:space="preserve">Data availability</w:t>
      </w:r>
    </w:p>
    <w:p>
      <w:pPr>
        <w:pStyle w:val="FirstParagraph"/>
      </w:pPr>
      <w:r>
        <w:t xml:space="preserve">All data and metadata obtained from the Multicultivator were saved as comma separated</w:t>
      </w:r>
      <w:r>
        <w:t xml:space="preserve"> </w:t>
      </w:r>
      <w:r>
        <w:t xml:space="preserve">values files and are available on the Borealis data repository (DOI pending).</w:t>
      </w:r>
    </w:p>
    <w:p>
      <w:pPr>
        <w:pStyle w:val="BodyText"/>
      </w:pPr>
      <w:r>
        <w:t xml:space="preserve">Annotated code for data import, transformations and analyses are</w:t>
      </w:r>
      <w:r>
        <w:t xml:space="preserve"> </w:t>
      </w:r>
      <w:r>
        <w:t xml:space="preserve">available at</w:t>
      </w:r>
      <w:r>
        <w:t xml:space="preserve"> </w:t>
      </w:r>
      <w:hyperlink r:id="rId269">
        <w:r>
          <w:rPr>
            <w:rStyle w:val="Hyperlink"/>
          </w:rPr>
          <w:t xml:space="preserve">https://github.com/FundyPhytoPhys/prochlorococcus_o2/Code</w:t>
        </w:r>
      </w:hyperlink>
      <w:r>
        <w:t xml:space="preserve">.</w:t>
      </w:r>
    </w:p>
    <w:bookmarkEnd w:id="270"/>
    <w:bookmarkStart w:id="271"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1"/>
    <w:bookmarkStart w:id="272"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2"/>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3" Target="media/rId253.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63" Target="media/rId63.png" /><Relationship Type="http://schemas.openxmlformats.org/officeDocument/2006/relationships/image" Id="rId265" Target="media/rId265.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56" Target="media/rId256.png" /><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89" Target="http://dx.doi.org.libproxy.mta.ca/10.1371/journal.pone.0168991" TargetMode="External" /><Relationship Type="http://schemas.openxmlformats.org/officeDocument/2006/relationships/hyperlink" Id="rId163" Target="http://www.posit.co/" TargetMode="External" /><Relationship Type="http://schemas.openxmlformats.org/officeDocument/2006/relationships/hyperlink" Id="rId187" Target="https://CRAN.R-project.org/package=mgcv" TargetMode="External" /><Relationship Type="http://schemas.openxmlformats.org/officeDocument/2006/relationships/hyperlink" Id="rId183" Target="https://CRAN.R-project.org/package=minpack.lm" TargetMode="External" /><Relationship Type="http://schemas.openxmlformats.org/officeDocument/2006/relationships/hyperlink" Id="rId161" Target="https://CRAN.R-project.org/package=tidyverse" TargetMode="External" /><Relationship Type="http://schemas.openxmlformats.org/officeDocument/2006/relationships/hyperlink" Id="rId159" Target="https://doi.org/10.1002/pmic.201400630" TargetMode="External" /><Relationship Type="http://schemas.openxmlformats.org/officeDocument/2006/relationships/hyperlink" Id="rId124" Target="https://doi.org/10.1007/978-94-011-2805-6_1" TargetMode="External" /><Relationship Type="http://schemas.openxmlformats.org/officeDocument/2006/relationships/hyperlink" Id="rId72" Target="https://doi.org/10.1007/BF00245165" TargetMode="External" /><Relationship Type="http://schemas.openxmlformats.org/officeDocument/2006/relationships/hyperlink" Id="rId177" Target="https://doi.org/10.1007/BF00441695" TargetMode="External" /><Relationship Type="http://schemas.openxmlformats.org/officeDocument/2006/relationships/hyperlink" Id="rId181" Target="https://doi.org/10.1007/s00211-018-0977-z" TargetMode="External" /><Relationship Type="http://schemas.openxmlformats.org/officeDocument/2006/relationships/hyperlink" Id="rId104" Target="https://doi.org/10.1007/s11120-018-0539-3" TargetMode="External" /><Relationship Type="http://schemas.openxmlformats.org/officeDocument/2006/relationships/hyperlink" Id="rId201" Target="https://doi.org/10.1016/0005-2728(93)90134-2" TargetMode="External" /><Relationship Type="http://schemas.openxmlformats.org/officeDocument/2006/relationships/hyperlink" Id="rId144" Target="https://doi.org/10.1016/0146-6291(78)90623-9" TargetMode="External" /><Relationship Type="http://schemas.openxmlformats.org/officeDocument/2006/relationships/hyperlink" Id="rId213" Target="https://doi.org/10.1016/S0176-1617(11)80900-4" TargetMode="External" /><Relationship Type="http://schemas.openxmlformats.org/officeDocument/2006/relationships/hyperlink" Id="rId92" Target="https://doi.org/10.1016/S0967-0637(99)00108-9" TargetMode="External" /><Relationship Type="http://schemas.openxmlformats.org/officeDocument/2006/relationships/hyperlink" Id="rId102" Target="https://doi.org/10.1016/S0967-0645(99)00041-7" TargetMode="External" /><Relationship Type="http://schemas.openxmlformats.org/officeDocument/2006/relationships/hyperlink" Id="rId205" Target="https://doi.org/10.1016/j.bbabio.2004.09.001" TargetMode="External" /><Relationship Type="http://schemas.openxmlformats.org/officeDocument/2006/relationships/hyperlink" Id="rId225" Target="https://doi.org/10.1016/j.bbabio.2023.149017" TargetMode="External" /><Relationship Type="http://schemas.openxmlformats.org/officeDocument/2006/relationships/hyperlink" Id="rId231" Target="https://doi.org/10.1016/j.febslet.2006.12.028" TargetMode="External" /><Relationship Type="http://schemas.openxmlformats.org/officeDocument/2006/relationships/hyperlink" Id="rId249" Target="https://doi.org/10.1016/j.femsec.2004.06.009" TargetMode="External" /><Relationship Type="http://schemas.openxmlformats.org/officeDocument/2006/relationships/hyperlink" Id="rId191" Target="https://doi.org/10.1016/j.jphotobiol.2005.10.002" TargetMode="External" /><Relationship Type="http://schemas.openxmlformats.org/officeDocument/2006/relationships/hyperlink" Id="rId223" Target="https://doi.org/10.1016/j.xplc.2022.100502" TargetMode="External" /><Relationship Type="http://schemas.openxmlformats.org/officeDocument/2006/relationships/hyperlink" Id="rId207" Target="https://doi.org/10.1016/s0014-5793(00)01871-8" TargetMode="External" /><Relationship Type="http://schemas.openxmlformats.org/officeDocument/2006/relationships/hyperlink" Id="rId138" Target="https://doi.org/10.1021/acs.jproteome.0c00382" TargetMode="External" /><Relationship Type="http://schemas.openxmlformats.org/officeDocument/2006/relationships/hyperlink" Id="rId169" Target="https://doi.org/10.1021/acs.jproteome.0c00385" TargetMode="External" /><Relationship Type="http://schemas.openxmlformats.org/officeDocument/2006/relationships/hyperlink" Id="rId229" Target="https://doi.org/10.1021/bi048616e" TargetMode="External" /><Relationship Type="http://schemas.openxmlformats.org/officeDocument/2006/relationships/hyperlink" Id="rId235" Target="https://doi.org/10.1021/cr0204348" TargetMode="External" /><Relationship Type="http://schemas.openxmlformats.org/officeDocument/2006/relationships/hyperlink" Id="rId150" Target="https://doi.org/10.1023/A:1013835924610" TargetMode="External" /><Relationship Type="http://schemas.openxmlformats.org/officeDocument/2006/relationships/hyperlink" Id="rId132" Target="https://doi.org/10.1029/2002GB001997" TargetMode="External" /><Relationship Type="http://schemas.openxmlformats.org/officeDocument/2006/relationships/hyperlink" Id="rId134" Target="https://doi.org/10.1029/2011GL049513" TargetMode="External" /><Relationship Type="http://schemas.openxmlformats.org/officeDocument/2006/relationships/hyperlink" Id="rId142" Target="https://doi.org/10.1029/2020GB006824" TargetMode="External" /><Relationship Type="http://schemas.openxmlformats.org/officeDocument/2006/relationships/hyperlink" Id="rId136" Target="https://doi.org/10.1029/2021AV000470" TargetMode="External" /><Relationship Type="http://schemas.openxmlformats.org/officeDocument/2006/relationships/hyperlink" Id="rId78" Target="https://doi.org/10.1038/30965" TargetMode="External" /><Relationship Type="http://schemas.openxmlformats.org/officeDocument/2006/relationships/hyperlink" Id="rId88" Target="https://doi.org/10.1038/334340a0" TargetMode="External" /><Relationship Type="http://schemas.openxmlformats.org/officeDocument/2006/relationships/hyperlink" Id="rId237" Target="https://doi.org/10.1038/ismej.2010.60" TargetMode="External" /><Relationship Type="http://schemas.openxmlformats.org/officeDocument/2006/relationships/hyperlink" Id="rId241" Target="https://doi.org/10.1038/ismej.2015.36" TargetMode="External" /><Relationship Type="http://schemas.openxmlformats.org/officeDocument/2006/relationships/hyperlink" Id="rId76" Target="https://doi.org/10.1038/nature01947" TargetMode="External" /><Relationship Type="http://schemas.openxmlformats.org/officeDocument/2006/relationships/hyperlink" Id="rId84" Target="https://doi.org/10.1038/nrmicro3378" TargetMode="External" /><Relationship Type="http://schemas.openxmlformats.org/officeDocument/2006/relationships/hyperlink" Id="rId110" Target="https://doi.org/10.1038/s41396-018-0287-6" TargetMode="External" /><Relationship Type="http://schemas.openxmlformats.org/officeDocument/2006/relationships/hyperlink" Id="rId100" Target="https://doi.org/10.1038/s41559-020-01330-x" TargetMode="External" /><Relationship Type="http://schemas.openxmlformats.org/officeDocument/2006/relationships/hyperlink" Id="rId199" Target="https://doi.org/10.1038/sdata.2015.23" TargetMode="External" /><Relationship Type="http://schemas.openxmlformats.org/officeDocument/2006/relationships/hyperlink" Id="rId175" Target="https://doi.org/10.1046/j.1529-8817.2001.01052.x" TargetMode="External" /><Relationship Type="http://schemas.openxmlformats.org/officeDocument/2006/relationships/hyperlink" Id="rId247" Target="https://doi.org/10.1073/pnas.1221775110" TargetMode="External" /><Relationship Type="http://schemas.openxmlformats.org/officeDocument/2006/relationships/hyperlink" Id="rId116" Target="https://doi.org/10.1073/pnas.1307701110" TargetMode="External" /><Relationship Type="http://schemas.openxmlformats.org/officeDocument/2006/relationships/hyperlink" Id="rId118" Target="https://doi.org/10.1073/pnas.1519080113" TargetMode="External" /><Relationship Type="http://schemas.openxmlformats.org/officeDocument/2006/relationships/hyperlink" Id="rId98" Target="https://doi.org/10.1073/pnas.1619844114" TargetMode="External" /><Relationship Type="http://schemas.openxmlformats.org/officeDocument/2006/relationships/hyperlink" Id="rId96" Target="https://doi.org/10.1073/pnas.2025638118" TargetMode="External" /><Relationship Type="http://schemas.openxmlformats.org/officeDocument/2006/relationships/hyperlink" Id="rId120" Target="https://doi.org/10.1073/pnas.2110993118" TargetMode="External" /><Relationship Type="http://schemas.openxmlformats.org/officeDocument/2006/relationships/hyperlink" Id="rId167" Target="https://doi.org/10.1073/pnas.2200014119" TargetMode="External" /><Relationship Type="http://schemas.openxmlformats.org/officeDocument/2006/relationships/hyperlink" Id="rId211" Target="https://doi.org/10.1093/aob/mcq059" TargetMode="External" /><Relationship Type="http://schemas.openxmlformats.org/officeDocument/2006/relationships/hyperlink" Id="rId195" Target="https://doi.org/10.1093/bib/bbx085" TargetMode="External" /><Relationship Type="http://schemas.openxmlformats.org/officeDocument/2006/relationships/hyperlink" Id="rId130" Target="https://doi.org/10.1093/icb/icac069" TargetMode="External" /><Relationship Type="http://schemas.openxmlformats.org/officeDocument/2006/relationships/hyperlink" Id="rId152" Target="https://doi.org/10.1093/nar/gkaa1025" TargetMode="External" /><Relationship Type="http://schemas.openxmlformats.org/officeDocument/2006/relationships/hyperlink" Id="rId209" Target="https://doi.org/10.1105/tpc.107.053868" TargetMode="External" /><Relationship Type="http://schemas.openxmlformats.org/officeDocument/2006/relationships/hyperlink" Id="rId217" Target="https://doi.org/10.1105/tpc.112.100891" TargetMode="External" /><Relationship Type="http://schemas.openxmlformats.org/officeDocument/2006/relationships/hyperlink" Id="rId221" Target="https://doi.org/10.1111/j.1399-3054.2004.00436.x" TargetMode="External" /><Relationship Type="http://schemas.openxmlformats.org/officeDocument/2006/relationships/hyperlink" Id="rId94" Target="https://doi.org/10.1111/j.1758-2229.2010.00167.x" TargetMode="External" /><Relationship Type="http://schemas.openxmlformats.org/officeDocument/2006/relationships/hyperlink" Id="rId122" Target="https://doi.org/10.1111/jpy.12483" TargetMode="External" /><Relationship Type="http://schemas.openxmlformats.org/officeDocument/2006/relationships/hyperlink" Id="rId219" Target="https://doi.org/10.1111/mmi.12940" TargetMode="External" /><Relationship Type="http://schemas.openxmlformats.org/officeDocument/2006/relationships/hyperlink" Id="rId203" Target="https://doi.org/10.1111/ppl.12571" TargetMode="External" /><Relationship Type="http://schemas.openxmlformats.org/officeDocument/2006/relationships/hyperlink" Id="rId106" Target="https://doi.org/10.1126/science.1118052" TargetMode="External" /><Relationship Type="http://schemas.openxmlformats.org/officeDocument/2006/relationships/hyperlink" Id="rId157" Target="https://doi.org/10.1126/science.1256450" TargetMode="External" /><Relationship Type="http://schemas.openxmlformats.org/officeDocument/2006/relationships/hyperlink" Id="rId126" Target="https://doi.org/10.1126/science.268.5216.1480" TargetMode="External" /><Relationship Type="http://schemas.openxmlformats.org/officeDocument/2006/relationships/hyperlink" Id="rId171" Target="https://doi.org/10.1128/AEM.02479-07" TargetMode="External" /><Relationship Type="http://schemas.openxmlformats.org/officeDocument/2006/relationships/hyperlink" Id="rId112" Target="https://doi.org/10.1128/AEM.65.6.2585-2591.1999" TargetMode="External" /><Relationship Type="http://schemas.openxmlformats.org/officeDocument/2006/relationships/hyperlink" Id="rId215" Target="https://doi.org/10.1128/JB.184.17.4775-4782.2002" TargetMode="External" /><Relationship Type="http://schemas.openxmlformats.org/officeDocument/2006/relationships/hyperlink" Id="rId90" Target="https://doi.org/10.1146/annurev-marine-120308-081034" TargetMode="External" /><Relationship Type="http://schemas.openxmlformats.org/officeDocument/2006/relationships/hyperlink" Id="rId185" Target="https://doi.org/10.1201/9781315370279" TargetMode="External" /><Relationship Type="http://schemas.openxmlformats.org/officeDocument/2006/relationships/hyperlink" Id="rId148" Target="https://doi.org/10.1357/0022240933223963" TargetMode="External" /><Relationship Type="http://schemas.openxmlformats.org/officeDocument/2006/relationships/hyperlink" Id="rId243" Target="https://doi.org/10.1371/journal.pone.0003416" TargetMode="External" /><Relationship Type="http://schemas.openxmlformats.org/officeDocument/2006/relationships/hyperlink" Id="rId173" Target="https://doi.org/10.1371/journal.pone.0016805" TargetMode="External" /><Relationship Type="http://schemas.openxmlformats.org/officeDocument/2006/relationships/hyperlink" Id="rId165" Target="https://doi.org/10.1371/journal.pone.0209115" TargetMode="External" /><Relationship Type="http://schemas.openxmlformats.org/officeDocument/2006/relationships/hyperlink" Id="rId233" Target="https://doi.org/10.1562/0031-8655(2000)0710129SIPVBP2.0.CO2" TargetMode="External" /><Relationship Type="http://schemas.openxmlformats.org/officeDocument/2006/relationships/hyperlink" Id="rId227" Target="https://doi.org/10.3354/ame01528" TargetMode="External" /><Relationship Type="http://schemas.openxmlformats.org/officeDocument/2006/relationships/hyperlink" Id="rId86" Target="https://doi.org/10.3354/meps068121" TargetMode="External" /><Relationship Type="http://schemas.openxmlformats.org/officeDocument/2006/relationships/hyperlink" Id="rId128" Target="https://doi.org/10.3389/fmars.2021.642372" TargetMode="External" /><Relationship Type="http://schemas.openxmlformats.org/officeDocument/2006/relationships/hyperlink" Id="rId245" Target="https://doi.org/10.3389/fmicb.2017.00327" TargetMode="External" /><Relationship Type="http://schemas.openxmlformats.org/officeDocument/2006/relationships/hyperlink" Id="rId197" Target="https://doi.org/10.3390/life5010716" TargetMode="External" /><Relationship Type="http://schemas.openxmlformats.org/officeDocument/2006/relationships/hyperlink" Id="rId239" Target="https://doi.org/10.3390/microorganisms10040821" TargetMode="External" /><Relationship Type="http://schemas.openxmlformats.org/officeDocument/2006/relationships/hyperlink" Id="rId146" Target="https://doi.org/10.4319/lo.1992.37.2.0425" TargetMode="External" /><Relationship Type="http://schemas.openxmlformats.org/officeDocument/2006/relationships/hyperlink" Id="rId140" Target="https://doi.org/10.4319/lo.1999.44.3.0628" TargetMode="External" /><Relationship Type="http://schemas.openxmlformats.org/officeDocument/2006/relationships/hyperlink" Id="rId108" Target="https://doi.org/10.4319/lo.2007.52.5.2205" TargetMode="External" /><Relationship Type="http://schemas.openxmlformats.org/officeDocument/2006/relationships/hyperlink" Id="rId82" Target="https://doi.org/10.4319/lom.2007.5.353" TargetMode="External" /><Relationship Type="http://schemas.openxmlformats.org/officeDocument/2006/relationships/hyperlink" Id="rId193" Target="https://doi.org/10.5061/DRYAD.KH1893284" TargetMode="External" /><Relationship Type="http://schemas.openxmlformats.org/officeDocument/2006/relationships/hyperlink" Id="rId154" Target="https://doi.org/10.7284/903696" TargetMode="External" /><Relationship Type="http://schemas.openxmlformats.org/officeDocument/2006/relationships/hyperlink" Id="rId114" Target="https://doi.org/10.7717/peerj.4320" TargetMode="External" /><Relationship Type="http://schemas.openxmlformats.org/officeDocument/2006/relationships/hyperlink" Id="rId269"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0"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4"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79"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2024-05-27T21:26:11Z</dcterms:created>
  <dcterms:modified xsi:type="dcterms:W3CDTF">2024-05-27T21:26:11Z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2024-05-27</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